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0" w:rsidRDefault="004B0490" w:rsidP="00003929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A97B7E">
        <w:rPr>
          <w:b/>
          <w:bCs/>
          <w:sz w:val="26"/>
          <w:szCs w:val="26"/>
        </w:rPr>
        <w:t>«</w:t>
      </w:r>
      <w:r w:rsidR="003D76D4">
        <w:rPr>
          <w:b/>
          <w:bCs/>
          <w:sz w:val="26"/>
          <w:szCs w:val="26"/>
        </w:rPr>
        <w:t>О</w:t>
      </w:r>
      <w:r w:rsidR="00003929">
        <w:rPr>
          <w:b/>
          <w:bCs/>
          <w:sz w:val="26"/>
          <w:szCs w:val="26"/>
        </w:rPr>
        <w:t xml:space="preserve"> принятых советом директоров (наблюдательным советом) эмитента решениях:</w:t>
      </w:r>
      <w:r w:rsidR="00003929" w:rsidRPr="00003929">
        <w:rPr>
          <w:b/>
          <w:bCs/>
          <w:sz w:val="26"/>
          <w:szCs w:val="26"/>
        </w:rPr>
        <w:t xml:space="preserve"> </w:t>
      </w:r>
      <w:r w:rsidR="00003929">
        <w:rPr>
          <w:b/>
          <w:bCs/>
          <w:sz w:val="26"/>
          <w:szCs w:val="26"/>
        </w:rPr>
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</w:t>
      </w:r>
      <w:r w:rsidR="00A97B7E">
        <w:rPr>
          <w:b/>
          <w:bCs/>
          <w:sz w:val="26"/>
          <w:szCs w:val="26"/>
        </w:rPr>
        <w:t>»</w:t>
      </w:r>
    </w:p>
    <w:p w:rsidR="00003929" w:rsidRPr="008B034D" w:rsidRDefault="00003929" w:rsidP="00003929">
      <w:pPr>
        <w:adjustRightInd w:val="0"/>
        <w:ind w:firstLine="540"/>
        <w:jc w:val="center"/>
        <w:outlineLvl w:val="0"/>
        <w:rPr>
          <w:b/>
          <w:bCs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7"/>
        <w:gridCol w:w="5528"/>
      </w:tblGrid>
      <w:tr w:rsidR="00C40B3E" w:rsidTr="0032728D">
        <w:trPr>
          <w:cantSplit/>
        </w:trPr>
        <w:tc>
          <w:tcPr>
            <w:tcW w:w="10065" w:type="dxa"/>
            <w:gridSpan w:val="2"/>
          </w:tcPr>
          <w:p w:rsidR="00C40B3E" w:rsidRDefault="00C4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 w:rsidR="00A97B7E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Красноярский речной порт</w:t>
            </w:r>
            <w:r w:rsidR="00A97B7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 w:rsidRPr="008B77A2">
              <w:rPr>
                <w:b/>
                <w:bCs/>
                <w:sz w:val="24"/>
                <w:szCs w:val="24"/>
              </w:rPr>
              <w:t xml:space="preserve">ОАО </w:t>
            </w:r>
            <w:r w:rsidR="00A97B7E">
              <w:rPr>
                <w:b/>
                <w:bCs/>
                <w:sz w:val="24"/>
                <w:szCs w:val="24"/>
              </w:rPr>
              <w:t>«Красноярский речной порт»</w:t>
            </w:r>
            <w:r w:rsidRPr="008B77A2">
              <w:rPr>
                <w:b/>
                <w:bCs/>
                <w:sz w:val="24"/>
                <w:szCs w:val="24"/>
              </w:rPr>
              <w:t xml:space="preserve"> или ОАО </w:t>
            </w:r>
            <w:r w:rsidR="00A97B7E">
              <w:rPr>
                <w:b/>
                <w:bCs/>
                <w:sz w:val="24"/>
                <w:szCs w:val="24"/>
              </w:rPr>
              <w:t>«</w:t>
            </w:r>
            <w:r w:rsidRPr="008B77A2">
              <w:rPr>
                <w:b/>
                <w:bCs/>
                <w:sz w:val="24"/>
                <w:szCs w:val="24"/>
              </w:rPr>
              <w:t>КРП</w:t>
            </w:r>
            <w:r w:rsidR="00A97B7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660059, г. Красноярск, ул.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Коммунальная</w:t>
            </w:r>
            <w:proofErr w:type="gramEnd"/>
            <w:r>
              <w:rPr>
                <w:b/>
                <w:bCs/>
                <w:sz w:val="24"/>
                <w:szCs w:val="24"/>
              </w:rPr>
              <w:t>, 2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 w:rsidRPr="008B77A2">
              <w:rPr>
                <w:b/>
                <w:bCs/>
                <w:sz w:val="24"/>
                <w:szCs w:val="24"/>
              </w:rPr>
              <w:t>1022401943563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2461007121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40300-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C40B3E" w:rsidTr="0032728D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8C208F" w:rsidRDefault="008C208F" w:rsidP="008C208F">
            <w:pPr>
              <w:pStyle w:val="ad"/>
            </w:pPr>
            <w:r>
              <w:t>http://disclosure.1prime.ru/Portal/Default.aspx?emId=2461007121</w:t>
            </w:r>
          </w:p>
          <w:p w:rsidR="00C40B3E" w:rsidRPr="00144485" w:rsidRDefault="00C40B3E">
            <w:pPr>
              <w:ind w:left="57"/>
              <w:rPr>
                <w:sz w:val="24"/>
                <w:szCs w:val="24"/>
              </w:rPr>
            </w:pPr>
          </w:p>
        </w:tc>
      </w:tr>
    </w:tbl>
    <w:p w:rsidR="00C40B3E" w:rsidRDefault="00C40B3E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65"/>
      </w:tblGrid>
      <w:tr w:rsidR="00C40B3E" w:rsidTr="0032728D">
        <w:trPr>
          <w:cantSplit/>
        </w:trPr>
        <w:tc>
          <w:tcPr>
            <w:tcW w:w="10065" w:type="dxa"/>
          </w:tcPr>
          <w:p w:rsidR="00C40B3E" w:rsidRDefault="00C4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7F6579" w:rsidRPr="001A395B" w:rsidTr="0032728D">
        <w:trPr>
          <w:cantSplit/>
        </w:trPr>
        <w:tc>
          <w:tcPr>
            <w:tcW w:w="10065" w:type="dxa"/>
          </w:tcPr>
          <w:p w:rsidR="00405264" w:rsidRPr="00405264" w:rsidRDefault="00405264" w:rsidP="00405264">
            <w:pPr>
              <w:widowControl w:val="0"/>
              <w:autoSpaceDE/>
              <w:autoSpaceDN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Look w:val="04A0"/>
      </w:tblPr>
      <w:tblGrid>
        <w:gridCol w:w="10031"/>
      </w:tblGrid>
      <w:tr w:rsidR="00AD2F18" w:rsidTr="00E06491">
        <w:tc>
          <w:tcPr>
            <w:tcW w:w="10031" w:type="dxa"/>
          </w:tcPr>
          <w:p w:rsidR="004E52FB" w:rsidRDefault="004E52FB" w:rsidP="004E52FB">
            <w:pPr>
              <w:pStyle w:val="ad"/>
            </w:pPr>
            <w:r>
              <w:t>2.1. Кворум заседания совета директоров (наблюдательного совета) эмитента: кворум имелся.</w:t>
            </w:r>
          </w:p>
          <w:p w:rsidR="004E52FB" w:rsidRDefault="004E52FB" w:rsidP="004E52FB">
            <w:pPr>
              <w:pStyle w:val="ad"/>
            </w:pPr>
            <w:r>
              <w:t>2.2. Результаты голосования по вопросам о принятии решений об одобрении сделок, признаваемых в соответствии с законодательством Российской Федерации сделками, в совершении которых имеется заинтересованность: решения приняты большинством голосов директоров, не заинтересованных в совершении сделок эмитентом.</w:t>
            </w:r>
          </w:p>
          <w:p w:rsidR="004E52FB" w:rsidRDefault="004E52FB" w:rsidP="004E52FB">
            <w:pPr>
              <w:pStyle w:val="ad"/>
            </w:pPr>
            <w:r>
              <w:t xml:space="preserve">2.3. Содержание принятых советом директоров (наблюдательным советом) эмитента решений об </w:t>
            </w:r>
            <w:proofErr w:type="gramStart"/>
            <w:r>
              <w:t>одобрении</w:t>
            </w:r>
            <w:proofErr w:type="gramEnd"/>
            <w:r>
              <w:t xml:space="preserve"> сделок, признаваемых в соответствии с законодательством Российской Федерации сделками, в совершении которых имеется заинтересованность.</w:t>
            </w:r>
          </w:p>
          <w:tbl>
            <w:tblPr>
              <w:tblW w:w="9498" w:type="dxa"/>
              <w:tblInd w:w="108" w:type="dxa"/>
              <w:tblLook w:val="0000"/>
            </w:tblPr>
            <w:tblGrid>
              <w:gridCol w:w="9498"/>
            </w:tblGrid>
            <w:tr w:rsidR="000460CE" w:rsidRPr="00955567" w:rsidTr="00462BAC">
              <w:tc>
                <w:tcPr>
                  <w:tcW w:w="9498" w:type="dxa"/>
                </w:tcPr>
                <w:p w:rsidR="00955567" w:rsidRPr="00955567" w:rsidRDefault="00955567" w:rsidP="00955567">
                  <w:pPr>
                    <w:widowControl w:val="0"/>
                    <w:numPr>
                      <w:ilvl w:val="0"/>
                      <w:numId w:val="5"/>
                    </w:numPr>
                    <w:pBdr>
                      <w:bottom w:val="single" w:sz="4" w:space="1" w:color="auto"/>
                    </w:pBdr>
                    <w:tabs>
                      <w:tab w:val="clear" w:pos="720"/>
                      <w:tab w:val="num" w:pos="318"/>
                    </w:tabs>
                    <w:autoSpaceDE/>
                    <w:autoSpaceDN/>
                    <w:ind w:left="317" w:hanging="357"/>
                    <w:jc w:val="both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955567">
                    <w:rPr>
                      <w:b/>
                      <w:snapToGrid w:val="0"/>
                      <w:sz w:val="24"/>
                      <w:szCs w:val="24"/>
                    </w:rPr>
                    <w:t>О сделке ОАО «Красноярский речной порт» с ОАО «Енисейское речное пароходство», в совершении которой имеется заинтересованность (Дополнительное соглашение № 3 к Договору аренды недвижимого имущества № 03.4-03.1-16.2-8 от 31.12.2008).</w:t>
                  </w:r>
                </w:p>
                <w:p w:rsidR="00955567" w:rsidRPr="00955567" w:rsidRDefault="00955567" w:rsidP="00955567">
                  <w:pPr>
                    <w:pStyle w:val="ae"/>
                    <w:spacing w:before="60" w:line="240" w:lineRule="exact"/>
                    <w:rPr>
                      <w:rFonts w:ascii="Times New Roman" w:hAnsi="Times New Roman"/>
                      <w:spacing w:val="-2"/>
                      <w:szCs w:val="24"/>
                    </w:rPr>
                  </w:pP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Рассмотрев вопрос, исходя из того, что данная сделка является сде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л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кой, в совершении которой имеется заинтересованность, в соответствии с требовани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я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ми статей 77 и 83 Федерального закона «Об акционерных обществах» и по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д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пунктами 7 и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  <w:lang w:val="tr-TR"/>
                    </w:rPr>
                    <w:t> 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20 пункта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  <w:lang w:val="tr-TR"/>
                    </w:rPr>
                    <w:t> </w:t>
                  </w:r>
                  <w:r w:rsidRPr="00955567">
                    <w:rPr>
                      <w:rFonts w:ascii="Times New Roman" w:hAnsi="Times New Roman"/>
                      <w:spacing w:val="-2"/>
                      <w:szCs w:val="24"/>
                    </w:rPr>
                    <w:t>6.2 Устава ОАО «Красноярский речной порт»,</w:t>
                  </w:r>
                </w:p>
                <w:p w:rsidR="00955567" w:rsidRPr="00955567" w:rsidRDefault="00955567" w:rsidP="00955567">
                  <w:pPr>
                    <w:pStyle w:val="af"/>
                    <w:spacing w:before="240" w:after="120"/>
                    <w:rPr>
                      <w:rFonts w:ascii="Times New Roman" w:hAnsi="Times New Roman"/>
                      <w:szCs w:val="24"/>
                    </w:rPr>
                  </w:pPr>
                  <w:r w:rsidRPr="00955567">
                    <w:rPr>
                      <w:rFonts w:ascii="Times New Roman" w:hAnsi="Times New Roman"/>
                      <w:szCs w:val="24"/>
                    </w:rPr>
                    <w:t>РЕШИЛИ:</w:t>
                  </w:r>
                </w:p>
                <w:p w:rsidR="000460CE" w:rsidRPr="00955567" w:rsidRDefault="00955567" w:rsidP="00955567">
                  <w:pPr>
                    <w:widowControl w:val="0"/>
                    <w:spacing w:line="3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55567">
                    <w:rPr>
                      <w:sz w:val="24"/>
                      <w:szCs w:val="24"/>
                    </w:rPr>
                    <w:t xml:space="preserve">Одобрить сделку ОАО «Красноярский речной порт» с ОАО «Енисейское речное пароходство», в совершении которой имеется заинтересованность, по которой вносятся изменения в условия Договора аренды недвижимого имущества № 03.4-03.1-16.2-8 от 31.12.2008 </w:t>
                  </w:r>
                  <w:r w:rsidRPr="00955567">
                    <w:rPr>
                      <w:iCs/>
                      <w:sz w:val="24"/>
                      <w:szCs w:val="24"/>
                    </w:rPr>
                    <w:t xml:space="preserve">в части увеличения с 01.01.2013 арендной платы, размер которой составляет </w:t>
                  </w:r>
                  <w:r w:rsidRPr="00955567">
                    <w:rPr>
                      <w:iCs/>
                      <w:sz w:val="24"/>
                      <w:szCs w:val="24"/>
                    </w:rPr>
                    <w:lastRenderedPageBreak/>
                    <w:t>19 417 (Девятнадцать тысяч четыреста семнадцать) руб. 08 коп</w:t>
                  </w:r>
                  <w:proofErr w:type="gramStart"/>
                  <w:r w:rsidRPr="00955567">
                    <w:rPr>
                      <w:iCs/>
                      <w:sz w:val="24"/>
                      <w:szCs w:val="24"/>
                    </w:rPr>
                    <w:t>.</w:t>
                  </w:r>
                  <w:proofErr w:type="gramEnd"/>
                  <w:r w:rsidRPr="00955567">
                    <w:rPr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55567">
                    <w:rPr>
                      <w:iCs/>
                      <w:sz w:val="24"/>
                      <w:szCs w:val="24"/>
                    </w:rPr>
                    <w:t>в</w:t>
                  </w:r>
                  <w:proofErr w:type="gramEnd"/>
                  <w:r w:rsidRPr="00955567">
                    <w:rPr>
                      <w:iCs/>
                      <w:sz w:val="24"/>
                      <w:szCs w:val="24"/>
                    </w:rPr>
                    <w:t xml:space="preserve"> месяц, в том числе НДС 18% 2 961 (</w:t>
                  </w:r>
                  <w:proofErr w:type="gramStart"/>
                  <w:r w:rsidRPr="00955567">
                    <w:rPr>
                      <w:iCs/>
                      <w:sz w:val="24"/>
                      <w:szCs w:val="24"/>
                    </w:rPr>
                    <w:t>Две тысячи девятьсот шестьдесят один) руб. 93 коп.</w:t>
                  </w:r>
                  <w:proofErr w:type="gramEnd"/>
                  <w:r w:rsidRPr="00955567">
                    <w:rPr>
                      <w:iCs/>
                      <w:sz w:val="24"/>
                      <w:szCs w:val="24"/>
                    </w:rPr>
                    <w:t xml:space="preserve"> Иные существенные условия одобряемой сделки содержатся в проекте Дополнительного соглашения №3 (Приложение 1).</w:t>
                  </w:r>
                </w:p>
              </w:tc>
            </w:tr>
            <w:tr w:rsidR="000460CE" w:rsidRPr="000460CE" w:rsidTr="00462BAC">
              <w:tc>
                <w:tcPr>
                  <w:tcW w:w="9498" w:type="dxa"/>
                </w:tcPr>
                <w:p w:rsidR="000460CE" w:rsidRPr="00955567" w:rsidRDefault="000460CE" w:rsidP="00462BAC">
                  <w:pPr>
                    <w:widowControl w:val="0"/>
                    <w:spacing w:line="240" w:lineRule="exact"/>
                    <w:ind w:left="743"/>
                    <w:jc w:val="both"/>
                    <w:rPr>
                      <w:i/>
                      <w:caps/>
                      <w:color w:val="000000"/>
                      <w:sz w:val="24"/>
                      <w:szCs w:val="24"/>
                    </w:rPr>
                  </w:pPr>
                  <w:r w:rsidRPr="00955567">
                    <w:rPr>
                      <w:i/>
                      <w:color w:val="000000"/>
                      <w:spacing w:val="-16"/>
                      <w:sz w:val="24"/>
                      <w:szCs w:val="24"/>
                    </w:rPr>
                    <w:lastRenderedPageBreak/>
                    <w:t>Решение принято большинством голосов директоров, не заинтересованных в совершении сделки Обществом.</w:t>
                  </w:r>
                </w:p>
              </w:tc>
            </w:tr>
          </w:tbl>
          <w:p w:rsidR="000460CE" w:rsidRDefault="000460CE" w:rsidP="000460CE">
            <w:pPr>
              <w:ind w:left="357"/>
              <w:jc w:val="both"/>
              <w:rPr>
                <w:bCs/>
                <w:iCs/>
                <w:sz w:val="24"/>
                <w:szCs w:val="24"/>
              </w:rPr>
            </w:pPr>
          </w:p>
          <w:p w:rsidR="00955567" w:rsidRPr="00955567" w:rsidRDefault="00955567" w:rsidP="00955567">
            <w:pPr>
              <w:widowControl w:val="0"/>
              <w:numPr>
                <w:ilvl w:val="0"/>
                <w:numId w:val="5"/>
              </w:numPr>
              <w:pBdr>
                <w:bottom w:val="single" w:sz="4" w:space="1" w:color="auto"/>
              </w:pBdr>
              <w:tabs>
                <w:tab w:val="clear" w:pos="720"/>
                <w:tab w:val="num" w:pos="318"/>
              </w:tabs>
              <w:autoSpaceDE/>
              <w:autoSpaceDN/>
              <w:ind w:left="317" w:hanging="357"/>
              <w:jc w:val="both"/>
              <w:rPr>
                <w:b/>
                <w:snapToGrid w:val="0"/>
                <w:sz w:val="24"/>
                <w:szCs w:val="24"/>
              </w:rPr>
            </w:pPr>
            <w:r w:rsidRPr="00955567">
              <w:rPr>
                <w:b/>
                <w:snapToGrid w:val="0"/>
                <w:sz w:val="24"/>
                <w:szCs w:val="24"/>
              </w:rPr>
              <w:t>О сделке ОАО «Красноярский речной порт» с ОАО «Енисейское речное пароходство», в совершении которой имеется заинтересованность (Дополнительное соглашение № 3 к Договору аренды недвижимого имущества № 55-10/10.2-03.1-16.2-141 от 16.09.2010).</w:t>
            </w:r>
          </w:p>
          <w:p w:rsidR="00955567" w:rsidRPr="00955567" w:rsidRDefault="00955567" w:rsidP="00955567">
            <w:pPr>
              <w:pStyle w:val="ae"/>
              <w:spacing w:before="60" w:line="240" w:lineRule="exact"/>
              <w:rPr>
                <w:rFonts w:ascii="Times New Roman" w:hAnsi="Times New Roman"/>
                <w:spacing w:val="-2"/>
                <w:szCs w:val="24"/>
              </w:rPr>
            </w:pPr>
            <w:r w:rsidRPr="00955567">
              <w:rPr>
                <w:rFonts w:ascii="Times New Roman" w:hAnsi="Times New Roman"/>
                <w:spacing w:val="-2"/>
                <w:szCs w:val="24"/>
              </w:rPr>
              <w:t>Рассмотрев вопрос, исходя из того, что данная сделка является сде</w:t>
            </w:r>
            <w:r w:rsidRPr="00955567">
              <w:rPr>
                <w:rFonts w:ascii="Times New Roman" w:hAnsi="Times New Roman"/>
                <w:spacing w:val="-2"/>
                <w:szCs w:val="24"/>
              </w:rPr>
              <w:t>л</w:t>
            </w:r>
            <w:r w:rsidRPr="00955567">
              <w:rPr>
                <w:rFonts w:ascii="Times New Roman" w:hAnsi="Times New Roman"/>
                <w:spacing w:val="-2"/>
                <w:szCs w:val="24"/>
              </w:rPr>
              <w:t>кой, в совершении которой имеется заинтересованность, в соответствии с требовани</w:t>
            </w:r>
            <w:r w:rsidRPr="00955567">
              <w:rPr>
                <w:rFonts w:ascii="Times New Roman" w:hAnsi="Times New Roman"/>
                <w:spacing w:val="-2"/>
                <w:szCs w:val="24"/>
              </w:rPr>
              <w:t>я</w:t>
            </w:r>
            <w:r w:rsidRPr="00955567">
              <w:rPr>
                <w:rFonts w:ascii="Times New Roman" w:hAnsi="Times New Roman"/>
                <w:spacing w:val="-2"/>
                <w:szCs w:val="24"/>
              </w:rPr>
              <w:t>ми статей 77 и 83 Федерального закона «Об акционерных обществах» и по</w:t>
            </w:r>
            <w:r w:rsidRPr="00955567">
              <w:rPr>
                <w:rFonts w:ascii="Times New Roman" w:hAnsi="Times New Roman"/>
                <w:spacing w:val="-2"/>
                <w:szCs w:val="24"/>
              </w:rPr>
              <w:t>д</w:t>
            </w:r>
            <w:r w:rsidRPr="00955567">
              <w:rPr>
                <w:rFonts w:ascii="Times New Roman" w:hAnsi="Times New Roman"/>
                <w:spacing w:val="-2"/>
                <w:szCs w:val="24"/>
              </w:rPr>
              <w:t>пунктов 7 и</w:t>
            </w:r>
            <w:r w:rsidRPr="00955567">
              <w:rPr>
                <w:rFonts w:ascii="Times New Roman" w:hAnsi="Times New Roman"/>
                <w:spacing w:val="-2"/>
                <w:szCs w:val="24"/>
                <w:lang w:val="tr-TR"/>
              </w:rPr>
              <w:t> </w:t>
            </w:r>
            <w:r w:rsidRPr="00955567">
              <w:rPr>
                <w:rFonts w:ascii="Times New Roman" w:hAnsi="Times New Roman"/>
                <w:spacing w:val="-2"/>
                <w:szCs w:val="24"/>
              </w:rPr>
              <w:t>20 пункта</w:t>
            </w:r>
            <w:r w:rsidRPr="00955567">
              <w:rPr>
                <w:rFonts w:ascii="Times New Roman" w:hAnsi="Times New Roman"/>
                <w:spacing w:val="-2"/>
                <w:szCs w:val="24"/>
                <w:lang w:val="tr-TR"/>
              </w:rPr>
              <w:t> </w:t>
            </w:r>
            <w:r w:rsidRPr="00955567">
              <w:rPr>
                <w:rFonts w:ascii="Times New Roman" w:hAnsi="Times New Roman"/>
                <w:spacing w:val="-2"/>
                <w:szCs w:val="24"/>
              </w:rPr>
              <w:t>6.2 Устава ОАО «Красноярский речной порт»,</w:t>
            </w:r>
          </w:p>
          <w:p w:rsidR="00955567" w:rsidRPr="00955567" w:rsidRDefault="00955567" w:rsidP="00955567">
            <w:pPr>
              <w:pStyle w:val="af"/>
              <w:spacing w:before="240" w:after="120"/>
              <w:rPr>
                <w:rFonts w:ascii="Times New Roman" w:hAnsi="Times New Roman"/>
                <w:szCs w:val="24"/>
              </w:rPr>
            </w:pPr>
            <w:r w:rsidRPr="00955567">
              <w:rPr>
                <w:rFonts w:ascii="Times New Roman" w:hAnsi="Times New Roman"/>
                <w:szCs w:val="24"/>
              </w:rPr>
              <w:t>РЕШИЛИ:</w:t>
            </w:r>
          </w:p>
          <w:p w:rsidR="00955567" w:rsidRDefault="00955567" w:rsidP="00955567">
            <w:pPr>
              <w:ind w:left="357"/>
              <w:jc w:val="both"/>
              <w:rPr>
                <w:sz w:val="24"/>
                <w:szCs w:val="24"/>
              </w:rPr>
            </w:pPr>
            <w:proofErr w:type="gramStart"/>
            <w:r w:rsidRPr="00955567">
              <w:rPr>
                <w:sz w:val="24"/>
                <w:szCs w:val="24"/>
              </w:rPr>
              <w:t>Одобрить сделку ОАО «Красноярский речной порт» с ОАО «Енисейское речное пароходство», в совершении которой имеется заинтересованность, по которой вносятся изменения в условия Договора аренды недвижимого имущества № 55-10/10.2-03.1-16.2-141 от 16.09.2010 в части увеличения с 01.01.2013 арендной платы, размер которой составляет 10 582 (Десять тысяч пятьсот восемьдесят два) руб. 31 коп, в том числе НДС 18% 1 614</w:t>
            </w:r>
            <w:proofErr w:type="gramEnd"/>
            <w:r w:rsidRPr="00955567">
              <w:rPr>
                <w:sz w:val="24"/>
                <w:szCs w:val="24"/>
              </w:rPr>
              <w:t xml:space="preserve"> (Одна тысяча шестьсот четырнадцать) руб. 25 коп</w:t>
            </w:r>
            <w:proofErr w:type="gramStart"/>
            <w:r w:rsidRPr="00955567">
              <w:rPr>
                <w:sz w:val="24"/>
                <w:szCs w:val="24"/>
              </w:rPr>
              <w:t>.</w:t>
            </w:r>
            <w:proofErr w:type="gramEnd"/>
            <w:r w:rsidRPr="00955567">
              <w:rPr>
                <w:sz w:val="24"/>
                <w:szCs w:val="24"/>
              </w:rPr>
              <w:t xml:space="preserve"> </w:t>
            </w:r>
            <w:proofErr w:type="gramStart"/>
            <w:r w:rsidRPr="00955567">
              <w:rPr>
                <w:sz w:val="24"/>
                <w:szCs w:val="24"/>
              </w:rPr>
              <w:t>в</w:t>
            </w:r>
            <w:proofErr w:type="gramEnd"/>
            <w:r w:rsidRPr="00955567">
              <w:rPr>
                <w:sz w:val="24"/>
                <w:szCs w:val="24"/>
              </w:rPr>
              <w:t xml:space="preserve"> месяц. Иные существенные условия одобряемой сделки содержатся в проекте Дополнительного соглашения №3 (Приложение 2).</w:t>
            </w:r>
          </w:p>
          <w:p w:rsidR="00955567" w:rsidRDefault="00955567" w:rsidP="00955567">
            <w:pPr>
              <w:ind w:left="357"/>
              <w:jc w:val="both"/>
              <w:rPr>
                <w:sz w:val="24"/>
                <w:szCs w:val="24"/>
              </w:rPr>
            </w:pPr>
          </w:p>
          <w:p w:rsidR="00955567" w:rsidRPr="00955567" w:rsidRDefault="00955567" w:rsidP="00955567">
            <w:pPr>
              <w:ind w:left="357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i/>
                <w:color w:val="000000"/>
                <w:spacing w:val="-16"/>
                <w:sz w:val="24"/>
                <w:szCs w:val="24"/>
              </w:rPr>
              <w:t xml:space="preserve">          </w:t>
            </w:r>
            <w:r w:rsidRPr="00955567">
              <w:rPr>
                <w:i/>
                <w:color w:val="000000"/>
                <w:spacing w:val="-16"/>
                <w:sz w:val="24"/>
                <w:szCs w:val="24"/>
              </w:rPr>
              <w:t>Решение принято большинством голосов директоров, не заинтересованных в совершении сделки Обществом.</w:t>
            </w:r>
          </w:p>
          <w:p w:rsidR="004E52FB" w:rsidRDefault="004E52FB" w:rsidP="004E52FB">
            <w:pPr>
              <w:pStyle w:val="ad"/>
            </w:pPr>
            <w:r>
              <w:t xml:space="preserve">2.4. Дата проведения заседания совета директоров (наблюдательного совета) эмитента, на </w:t>
            </w:r>
            <w:proofErr w:type="gramStart"/>
            <w:r>
              <w:t>котором</w:t>
            </w:r>
            <w:proofErr w:type="gramEnd"/>
            <w:r>
              <w:t xml:space="preserve"> приняты соответствующие решения: </w:t>
            </w:r>
            <w:r w:rsidR="00C62C19">
              <w:t>1</w:t>
            </w:r>
            <w:r w:rsidR="00955567">
              <w:t>4</w:t>
            </w:r>
            <w:r w:rsidR="00C62C19">
              <w:t xml:space="preserve"> </w:t>
            </w:r>
            <w:r w:rsidR="00955567">
              <w:t>январ</w:t>
            </w:r>
            <w:r w:rsidR="00C62C19">
              <w:t>я</w:t>
            </w:r>
            <w:r w:rsidR="00955567">
              <w:t xml:space="preserve"> 2013</w:t>
            </w:r>
            <w:r>
              <w:t xml:space="preserve"> года.</w:t>
            </w:r>
          </w:p>
          <w:p w:rsidR="004E52FB" w:rsidRDefault="004E52FB" w:rsidP="004E52FB">
            <w:pPr>
              <w:pStyle w:val="ad"/>
            </w:pPr>
            <w:r>
              <w:t xml:space="preserve">2.5. Дата составления и номер протокола заседания совета директоров (наблюдательного совета) эмитента, на </w:t>
            </w:r>
            <w:proofErr w:type="gramStart"/>
            <w:r>
              <w:t>котором</w:t>
            </w:r>
            <w:proofErr w:type="gramEnd"/>
            <w:r>
              <w:t xml:space="preserve"> приняты соответствующие решения: </w:t>
            </w:r>
            <w:r w:rsidR="00C62C19">
              <w:t>1</w:t>
            </w:r>
            <w:r w:rsidR="00955567">
              <w:t>4 января 2013</w:t>
            </w:r>
            <w:r w:rsidR="000460CE">
              <w:t xml:space="preserve"> года, протокол № </w:t>
            </w:r>
            <w:r w:rsidR="00955567">
              <w:t>1</w:t>
            </w:r>
            <w:r>
              <w:t>.</w:t>
            </w:r>
          </w:p>
          <w:p w:rsidR="00AD2F18" w:rsidRDefault="00AD2F18" w:rsidP="00E06491">
            <w:pPr>
              <w:ind w:left="142"/>
              <w:rPr>
                <w:sz w:val="24"/>
                <w:szCs w:val="24"/>
              </w:rPr>
            </w:pPr>
          </w:p>
        </w:tc>
      </w:tr>
      <w:tr w:rsidR="00955567" w:rsidTr="00E06491">
        <w:tc>
          <w:tcPr>
            <w:tcW w:w="10031" w:type="dxa"/>
          </w:tcPr>
          <w:p w:rsidR="00955567" w:rsidRDefault="00955567" w:rsidP="004E52FB">
            <w:pPr>
              <w:pStyle w:val="ad"/>
            </w:pPr>
          </w:p>
        </w:tc>
      </w:tr>
    </w:tbl>
    <w:p w:rsidR="00AD2F18" w:rsidRDefault="00AD2F18" w:rsidP="000B7C76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2551"/>
        <w:gridCol w:w="284"/>
        <w:gridCol w:w="2551"/>
        <w:gridCol w:w="142"/>
      </w:tblGrid>
      <w:tr w:rsidR="00634485" w:rsidTr="0032728D">
        <w:trPr>
          <w:cantSplit/>
        </w:trPr>
        <w:tc>
          <w:tcPr>
            <w:tcW w:w="10065" w:type="dxa"/>
            <w:gridSpan w:val="11"/>
          </w:tcPr>
          <w:p w:rsidR="00634485" w:rsidRDefault="00634485" w:rsidP="00A8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634485" w:rsidTr="00327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ind w:left="57"/>
              <w:rPr>
                <w:sz w:val="24"/>
                <w:szCs w:val="24"/>
              </w:rPr>
            </w:pPr>
          </w:p>
          <w:p w:rsidR="003921A3" w:rsidRDefault="003921A3" w:rsidP="00A83CA2">
            <w:pPr>
              <w:ind w:left="57"/>
              <w:rPr>
                <w:sz w:val="24"/>
                <w:szCs w:val="24"/>
              </w:rPr>
            </w:pPr>
          </w:p>
          <w:p w:rsidR="00634485" w:rsidRDefault="00634485" w:rsidP="00A83C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485" w:rsidRDefault="00634485" w:rsidP="00A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Сураев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</w:p>
        </w:tc>
      </w:tr>
      <w:tr w:rsidR="00634485" w:rsidTr="00327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5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485" w:rsidRDefault="00634485" w:rsidP="00A83CA2">
            <w:pPr>
              <w:ind w:left="57"/>
            </w:pPr>
            <w:r>
              <w:t xml:space="preserve">         </w:t>
            </w:r>
            <w:proofErr w:type="gramStart"/>
            <w:r>
              <w:t xml:space="preserve">(наименование должности  </w:t>
            </w:r>
            <w:proofErr w:type="gramEnd"/>
          </w:p>
          <w:p w:rsidR="00634485" w:rsidRDefault="00634485" w:rsidP="00C20232">
            <w:pPr>
              <w:ind w:left="57"/>
            </w:pPr>
            <w:r>
              <w:t xml:space="preserve">          уполномоченного лица эмитента)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4485" w:rsidRDefault="00634485" w:rsidP="00A83CA2">
            <w:r>
              <w:t xml:space="preserve">              </w:t>
            </w:r>
            <w:r w:rsidR="00B72AF3">
              <w:t xml:space="preserve">  </w:t>
            </w:r>
            <w:r>
              <w:t xml:space="preserve">  (подпись)</w:t>
            </w:r>
          </w:p>
          <w:p w:rsidR="00634485" w:rsidRDefault="00634485" w:rsidP="00A83C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485" w:rsidRDefault="00634485" w:rsidP="00A83CA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4485" w:rsidRDefault="00634485" w:rsidP="00A83CA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485" w:rsidRDefault="00634485" w:rsidP="00A83CA2"/>
        </w:tc>
      </w:tr>
      <w:tr w:rsidR="00634485" w:rsidTr="00812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«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955567" w:rsidP="0092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955567" w:rsidP="0004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95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567">
              <w:rPr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72A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485" w:rsidRDefault="00634485" w:rsidP="00A83CA2">
            <w:pPr>
              <w:rPr>
                <w:sz w:val="24"/>
                <w:szCs w:val="24"/>
              </w:rPr>
            </w:pPr>
          </w:p>
        </w:tc>
      </w:tr>
      <w:tr w:rsidR="00812D61" w:rsidTr="00327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750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812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C20232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D61" w:rsidRDefault="00812D61" w:rsidP="00A83CA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D61" w:rsidRDefault="00812D61" w:rsidP="00A83CA2">
            <w:pPr>
              <w:rPr>
                <w:sz w:val="24"/>
                <w:szCs w:val="24"/>
              </w:rPr>
            </w:pPr>
          </w:p>
        </w:tc>
      </w:tr>
    </w:tbl>
    <w:p w:rsidR="0015456B" w:rsidRPr="00D760CA" w:rsidRDefault="0015456B" w:rsidP="00C20232">
      <w:pPr>
        <w:rPr>
          <w:snapToGrid w:val="0"/>
          <w:sz w:val="24"/>
          <w:szCs w:val="24"/>
        </w:rPr>
      </w:pPr>
    </w:p>
    <w:sectPr w:rsidR="0015456B" w:rsidRPr="00D760CA" w:rsidSect="00AD2F18">
      <w:headerReference w:type="default" r:id="rId8"/>
      <w:footerReference w:type="default" r:id="rId9"/>
      <w:pgSz w:w="11906" w:h="16838"/>
      <w:pgMar w:top="1364" w:right="851" w:bottom="851" w:left="1134" w:header="851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A6" w:rsidRDefault="00E048A6">
      <w:r>
        <w:separator/>
      </w:r>
    </w:p>
  </w:endnote>
  <w:endnote w:type="continuationSeparator" w:id="0">
    <w:p w:rsidR="00E048A6" w:rsidRDefault="00E0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3E" w:rsidRDefault="00C40B3E" w:rsidP="00C20232">
    <w:pPr>
      <w:jc w:val="right"/>
      <w:rPr>
        <w:rStyle w:val="a8"/>
        <w:i/>
        <w:iCs/>
      </w:rPr>
    </w:pPr>
    <w:r>
      <w:rPr>
        <w:i/>
        <w:iCs/>
      </w:rPr>
      <w:t xml:space="preserve">Стр. </w:t>
    </w:r>
    <w:r w:rsidR="0053019E">
      <w:rPr>
        <w:i/>
        <w:iCs/>
      </w:rPr>
      <w:fldChar w:fldCharType="begin"/>
    </w:r>
    <w:r>
      <w:rPr>
        <w:i/>
        <w:iCs/>
      </w:rPr>
      <w:instrText>PAGE</w:instrText>
    </w:r>
    <w:r w:rsidR="0053019E">
      <w:rPr>
        <w:i/>
        <w:iCs/>
      </w:rPr>
      <w:fldChar w:fldCharType="separate"/>
    </w:r>
    <w:r w:rsidR="00955567">
      <w:rPr>
        <w:i/>
        <w:iCs/>
        <w:noProof/>
      </w:rPr>
      <w:t>1</w:t>
    </w:r>
    <w:r w:rsidR="0053019E">
      <w:rPr>
        <w:i/>
        <w:iCs/>
      </w:rPr>
      <w:fldChar w:fldCharType="end"/>
    </w:r>
    <w:r>
      <w:rPr>
        <w:i/>
        <w:iCs/>
      </w:rPr>
      <w:t xml:space="preserve"> / </w:t>
    </w:r>
    <w:r w:rsidR="00AD2F18">
      <w:rPr>
        <w:i/>
        <w:iCs/>
      </w:rPr>
      <w:t>2</w:t>
    </w:r>
  </w:p>
  <w:p w:rsidR="003D76D4" w:rsidRDefault="003D76D4" w:rsidP="00C40B3E">
    <w:pPr>
      <w:rPr>
        <w:rStyle w:val="a8"/>
        <w:i/>
        <w:iCs/>
      </w:rPr>
    </w:pPr>
  </w:p>
  <w:p w:rsidR="00DF279C" w:rsidRDefault="00DF279C" w:rsidP="00C40B3E">
    <w:pPr>
      <w:rPr>
        <w:rStyle w:val="a8"/>
        <w:i/>
        <w:iCs/>
      </w:rPr>
    </w:pPr>
  </w:p>
  <w:p w:rsidR="001A395B" w:rsidRDefault="001A395B" w:rsidP="00C40B3E">
    <w:pPr>
      <w:rPr>
        <w:i/>
        <w:iCs/>
        <w:snapToGrid w:val="0"/>
        <w:sz w:val="18"/>
        <w:szCs w:val="18"/>
      </w:rPr>
    </w:pPr>
  </w:p>
  <w:p w:rsidR="00C40B3E" w:rsidRDefault="00C40B3E">
    <w:pPr>
      <w:pStyle w:val="a6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A6" w:rsidRDefault="00E048A6">
      <w:r>
        <w:separator/>
      </w:r>
    </w:p>
  </w:footnote>
  <w:footnote w:type="continuationSeparator" w:id="0">
    <w:p w:rsidR="00E048A6" w:rsidRDefault="00E04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A2" w:rsidRDefault="008B77A2" w:rsidP="008B77A2">
    <w:pPr>
      <w:pBdr>
        <w:bottom w:val="single" w:sz="4" w:space="1" w:color="auto"/>
      </w:pBdr>
      <w:spacing w:before="30"/>
      <w:rPr>
        <w:i/>
        <w:iCs/>
        <w:snapToGrid w:val="0"/>
        <w:sz w:val="18"/>
        <w:szCs w:val="18"/>
      </w:rPr>
    </w:pPr>
    <w:r>
      <w:rPr>
        <w:i/>
        <w:iCs/>
        <w:snapToGrid w:val="0"/>
        <w:sz w:val="18"/>
        <w:szCs w:val="18"/>
      </w:rPr>
      <w:t xml:space="preserve">Открытое акционерное общество </w:t>
    </w:r>
    <w:r w:rsidR="00A97B7E">
      <w:rPr>
        <w:i/>
        <w:iCs/>
        <w:snapToGrid w:val="0"/>
        <w:sz w:val="18"/>
        <w:szCs w:val="18"/>
      </w:rPr>
      <w:t>«Красноярский речной порт»</w:t>
    </w:r>
  </w:p>
  <w:p w:rsidR="008B77A2" w:rsidRDefault="008B77A2" w:rsidP="008B77A2">
    <w:pPr>
      <w:pBdr>
        <w:bottom w:val="single" w:sz="4" w:space="1" w:color="auto"/>
      </w:pBdr>
      <w:spacing w:before="30"/>
      <w:rPr>
        <w:i/>
        <w:iCs/>
        <w:snapToGrid w:val="0"/>
        <w:sz w:val="18"/>
        <w:szCs w:val="18"/>
      </w:rPr>
    </w:pPr>
    <w:r>
      <w:rPr>
        <w:i/>
        <w:iCs/>
        <w:snapToGrid w:val="0"/>
        <w:sz w:val="18"/>
        <w:szCs w:val="18"/>
      </w:rPr>
      <w:t>ИНН 2461007121</w:t>
    </w:r>
  </w:p>
  <w:p w:rsidR="00C40B3E" w:rsidRPr="008B77A2" w:rsidRDefault="00C40B3E" w:rsidP="008B77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782"/>
    <w:multiLevelType w:val="hybridMultilevel"/>
    <w:tmpl w:val="24448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A17"/>
    <w:multiLevelType w:val="hybridMultilevel"/>
    <w:tmpl w:val="0A68B6BE"/>
    <w:lvl w:ilvl="0" w:tplc="0419000F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2">
    <w:nsid w:val="0FB83957"/>
    <w:multiLevelType w:val="hybridMultilevel"/>
    <w:tmpl w:val="0C86C97A"/>
    <w:lvl w:ilvl="0" w:tplc="6B3E8C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275519EB"/>
    <w:multiLevelType w:val="hybridMultilevel"/>
    <w:tmpl w:val="F0581E56"/>
    <w:lvl w:ilvl="0" w:tplc="B15A65F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>
    <w:nsid w:val="332B43EB"/>
    <w:multiLevelType w:val="hybridMultilevel"/>
    <w:tmpl w:val="F7869972"/>
    <w:lvl w:ilvl="0" w:tplc="6B3E8C62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5">
    <w:nsid w:val="3AF74B0D"/>
    <w:multiLevelType w:val="hybridMultilevel"/>
    <w:tmpl w:val="DF28C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977AE4"/>
    <w:multiLevelType w:val="hybridMultilevel"/>
    <w:tmpl w:val="83B8C6F0"/>
    <w:lvl w:ilvl="0" w:tplc="5AA62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B6608F"/>
    <w:multiLevelType w:val="hybridMultilevel"/>
    <w:tmpl w:val="81D07B6C"/>
    <w:lvl w:ilvl="0" w:tplc="069AAB5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A46783C"/>
    <w:multiLevelType w:val="hybridMultilevel"/>
    <w:tmpl w:val="C40A6B90"/>
    <w:lvl w:ilvl="0" w:tplc="6C347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A06E82"/>
    <w:multiLevelType w:val="singleLevel"/>
    <w:tmpl w:val="AA809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4657"/>
    <w:rsid w:val="00003929"/>
    <w:rsid w:val="00014F16"/>
    <w:rsid w:val="000375C7"/>
    <w:rsid w:val="000460CE"/>
    <w:rsid w:val="00067807"/>
    <w:rsid w:val="00075489"/>
    <w:rsid w:val="000A1252"/>
    <w:rsid w:val="000B7C76"/>
    <w:rsid w:val="000C2F96"/>
    <w:rsid w:val="000C33AC"/>
    <w:rsid w:val="000D37D7"/>
    <w:rsid w:val="000F004A"/>
    <w:rsid w:val="00144485"/>
    <w:rsid w:val="0015456B"/>
    <w:rsid w:val="00154DB8"/>
    <w:rsid w:val="0015713E"/>
    <w:rsid w:val="0019346E"/>
    <w:rsid w:val="001A395B"/>
    <w:rsid w:val="001E1010"/>
    <w:rsid w:val="001E123A"/>
    <w:rsid w:val="00244203"/>
    <w:rsid w:val="0025245A"/>
    <w:rsid w:val="00264D39"/>
    <w:rsid w:val="00265840"/>
    <w:rsid w:val="00270510"/>
    <w:rsid w:val="00274CFC"/>
    <w:rsid w:val="002814F4"/>
    <w:rsid w:val="002942D3"/>
    <w:rsid w:val="00295209"/>
    <w:rsid w:val="002A17DB"/>
    <w:rsid w:val="002B7BD8"/>
    <w:rsid w:val="002D0175"/>
    <w:rsid w:val="002D122D"/>
    <w:rsid w:val="002D4357"/>
    <w:rsid w:val="002E61D2"/>
    <w:rsid w:val="002F206E"/>
    <w:rsid w:val="002F2354"/>
    <w:rsid w:val="00311ED6"/>
    <w:rsid w:val="00312A29"/>
    <w:rsid w:val="0032728D"/>
    <w:rsid w:val="00332AEA"/>
    <w:rsid w:val="003342C9"/>
    <w:rsid w:val="003921A3"/>
    <w:rsid w:val="00395CD2"/>
    <w:rsid w:val="003C15A6"/>
    <w:rsid w:val="003D76D4"/>
    <w:rsid w:val="003E3F39"/>
    <w:rsid w:val="00405264"/>
    <w:rsid w:val="00420DFA"/>
    <w:rsid w:val="00434770"/>
    <w:rsid w:val="004604A9"/>
    <w:rsid w:val="004A3E04"/>
    <w:rsid w:val="004B0490"/>
    <w:rsid w:val="004C677C"/>
    <w:rsid w:val="004D7D3A"/>
    <w:rsid w:val="004E52FB"/>
    <w:rsid w:val="00504657"/>
    <w:rsid w:val="00527EA6"/>
    <w:rsid w:val="0053019E"/>
    <w:rsid w:val="0056167C"/>
    <w:rsid w:val="0058094D"/>
    <w:rsid w:val="00592D52"/>
    <w:rsid w:val="00593D40"/>
    <w:rsid w:val="005B7DD9"/>
    <w:rsid w:val="005C1974"/>
    <w:rsid w:val="005D32A2"/>
    <w:rsid w:val="005D7FDC"/>
    <w:rsid w:val="006141E0"/>
    <w:rsid w:val="0063391C"/>
    <w:rsid w:val="00633C45"/>
    <w:rsid w:val="00634485"/>
    <w:rsid w:val="00646CFD"/>
    <w:rsid w:val="0066378B"/>
    <w:rsid w:val="00694BD9"/>
    <w:rsid w:val="00695095"/>
    <w:rsid w:val="006D0E27"/>
    <w:rsid w:val="006D6CDE"/>
    <w:rsid w:val="0070055D"/>
    <w:rsid w:val="0070540D"/>
    <w:rsid w:val="007165D8"/>
    <w:rsid w:val="0073019F"/>
    <w:rsid w:val="0073151B"/>
    <w:rsid w:val="007341D1"/>
    <w:rsid w:val="00747B5B"/>
    <w:rsid w:val="00750836"/>
    <w:rsid w:val="00755013"/>
    <w:rsid w:val="0075537E"/>
    <w:rsid w:val="00775E37"/>
    <w:rsid w:val="00791CC6"/>
    <w:rsid w:val="007E7BA7"/>
    <w:rsid w:val="007F644A"/>
    <w:rsid w:val="007F6579"/>
    <w:rsid w:val="00810FA8"/>
    <w:rsid w:val="00812D61"/>
    <w:rsid w:val="008304D2"/>
    <w:rsid w:val="00871511"/>
    <w:rsid w:val="008731E8"/>
    <w:rsid w:val="00895525"/>
    <w:rsid w:val="008B034D"/>
    <w:rsid w:val="008B77A2"/>
    <w:rsid w:val="008C208F"/>
    <w:rsid w:val="008D5405"/>
    <w:rsid w:val="008F33A5"/>
    <w:rsid w:val="00917222"/>
    <w:rsid w:val="00926F12"/>
    <w:rsid w:val="00951512"/>
    <w:rsid w:val="00953D4A"/>
    <w:rsid w:val="00955567"/>
    <w:rsid w:val="0097041D"/>
    <w:rsid w:val="0097358E"/>
    <w:rsid w:val="0099306D"/>
    <w:rsid w:val="009971C7"/>
    <w:rsid w:val="009C1C13"/>
    <w:rsid w:val="009E2B1E"/>
    <w:rsid w:val="009E428D"/>
    <w:rsid w:val="009F47BA"/>
    <w:rsid w:val="00A23C0F"/>
    <w:rsid w:val="00A33FC2"/>
    <w:rsid w:val="00A3626B"/>
    <w:rsid w:val="00A5395F"/>
    <w:rsid w:val="00A551B4"/>
    <w:rsid w:val="00A63EF5"/>
    <w:rsid w:val="00A76945"/>
    <w:rsid w:val="00A808C3"/>
    <w:rsid w:val="00A83CA2"/>
    <w:rsid w:val="00A97B7E"/>
    <w:rsid w:val="00AB3543"/>
    <w:rsid w:val="00AD2F18"/>
    <w:rsid w:val="00B15AC8"/>
    <w:rsid w:val="00B5042B"/>
    <w:rsid w:val="00B5389E"/>
    <w:rsid w:val="00B63323"/>
    <w:rsid w:val="00B6629D"/>
    <w:rsid w:val="00B72AF3"/>
    <w:rsid w:val="00B87171"/>
    <w:rsid w:val="00BB259C"/>
    <w:rsid w:val="00BD055E"/>
    <w:rsid w:val="00BF72F9"/>
    <w:rsid w:val="00C00096"/>
    <w:rsid w:val="00C01E41"/>
    <w:rsid w:val="00C20232"/>
    <w:rsid w:val="00C20514"/>
    <w:rsid w:val="00C217AF"/>
    <w:rsid w:val="00C220BE"/>
    <w:rsid w:val="00C23BAE"/>
    <w:rsid w:val="00C3268A"/>
    <w:rsid w:val="00C40B3E"/>
    <w:rsid w:val="00C551C3"/>
    <w:rsid w:val="00C57E22"/>
    <w:rsid w:val="00C62C19"/>
    <w:rsid w:val="00C67BA1"/>
    <w:rsid w:val="00CA4320"/>
    <w:rsid w:val="00CB25F3"/>
    <w:rsid w:val="00CD0547"/>
    <w:rsid w:val="00CD7946"/>
    <w:rsid w:val="00CE2D50"/>
    <w:rsid w:val="00D113A0"/>
    <w:rsid w:val="00D24CA0"/>
    <w:rsid w:val="00D34969"/>
    <w:rsid w:val="00D43F09"/>
    <w:rsid w:val="00D760CA"/>
    <w:rsid w:val="00DA2E6F"/>
    <w:rsid w:val="00DB3079"/>
    <w:rsid w:val="00DC1FCE"/>
    <w:rsid w:val="00DE477B"/>
    <w:rsid w:val="00DF279C"/>
    <w:rsid w:val="00DF47FC"/>
    <w:rsid w:val="00DF717C"/>
    <w:rsid w:val="00E048A6"/>
    <w:rsid w:val="00E06491"/>
    <w:rsid w:val="00E15C44"/>
    <w:rsid w:val="00E432DC"/>
    <w:rsid w:val="00E47A84"/>
    <w:rsid w:val="00E70B3D"/>
    <w:rsid w:val="00E70E8F"/>
    <w:rsid w:val="00E72964"/>
    <w:rsid w:val="00E84A91"/>
    <w:rsid w:val="00EB2282"/>
    <w:rsid w:val="00EF593B"/>
    <w:rsid w:val="00F11CA5"/>
    <w:rsid w:val="00F443DD"/>
    <w:rsid w:val="00F61F51"/>
    <w:rsid w:val="00F7009F"/>
    <w:rsid w:val="00F7270E"/>
    <w:rsid w:val="00F8372A"/>
    <w:rsid w:val="00F9699B"/>
    <w:rsid w:val="00F96C8F"/>
    <w:rsid w:val="00FA7290"/>
    <w:rsid w:val="00FD2600"/>
    <w:rsid w:val="00FE7A5B"/>
    <w:rsid w:val="00FE7D0A"/>
    <w:rsid w:val="00FE7E73"/>
    <w:rsid w:val="00FF14FE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1C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5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971C7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971C7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4">
    <w:name w:val="header"/>
    <w:basedOn w:val="a0"/>
    <w:link w:val="a5"/>
    <w:uiPriority w:val="99"/>
    <w:rsid w:val="009971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9971C7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9971C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9971C7"/>
    <w:rPr>
      <w:rFonts w:cs="Times New Roman"/>
      <w:sz w:val="20"/>
      <w:szCs w:val="20"/>
    </w:rPr>
  </w:style>
  <w:style w:type="character" w:customStyle="1" w:styleId="a8">
    <w:name w:val="номер страницы"/>
    <w:basedOn w:val="a1"/>
    <w:uiPriority w:val="99"/>
    <w:rsid w:val="00C40B3E"/>
    <w:rPr>
      <w:rFonts w:cs="Times New Roman"/>
    </w:rPr>
  </w:style>
  <w:style w:type="paragraph" w:customStyle="1" w:styleId="a9">
    <w:name w:val="Знак"/>
    <w:basedOn w:val="a0"/>
    <w:uiPriority w:val="99"/>
    <w:rsid w:val="0000392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basedOn w:val="a1"/>
    <w:uiPriority w:val="99"/>
    <w:unhideWhenUsed/>
    <w:rsid w:val="00003929"/>
    <w:rPr>
      <w:rFonts w:cs="Times New Roman"/>
      <w:color w:val="0000FF" w:themeColor="hyperlink"/>
      <w:u w:val="single"/>
    </w:rPr>
  </w:style>
  <w:style w:type="table" w:styleId="ab">
    <w:name w:val="Table Grid"/>
    <w:basedOn w:val="a2"/>
    <w:uiPriority w:val="59"/>
    <w:rsid w:val="00705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решения"/>
    <w:basedOn w:val="a0"/>
    <w:rsid w:val="00917222"/>
    <w:pPr>
      <w:widowControl w:val="0"/>
      <w:autoSpaceDE/>
      <w:autoSpaceDN/>
      <w:spacing w:before="120" w:after="120" w:line="380" w:lineRule="exact"/>
      <w:jc w:val="both"/>
    </w:pPr>
    <w:rPr>
      <w:rFonts w:ascii="Arial" w:hAnsi="Arial"/>
      <w:color w:val="000000"/>
      <w:sz w:val="24"/>
    </w:rPr>
  </w:style>
  <w:style w:type="paragraph" w:customStyle="1" w:styleId="a">
    <w:name w:val="заголовок СД"/>
    <w:basedOn w:val="a0"/>
    <w:rsid w:val="00DA2E6F"/>
    <w:pPr>
      <w:widowControl w:val="0"/>
      <w:numPr>
        <w:numId w:val="8"/>
      </w:numPr>
      <w:pBdr>
        <w:bottom w:val="single" w:sz="4" w:space="1" w:color="auto"/>
      </w:pBdr>
      <w:autoSpaceDE/>
      <w:autoSpaceDN/>
      <w:spacing w:before="80" w:after="40"/>
      <w:jc w:val="both"/>
    </w:pPr>
    <w:rPr>
      <w:rFonts w:ascii="Arial" w:hAnsi="Arial"/>
      <w:b/>
      <w:color w:val="000000"/>
      <w:sz w:val="24"/>
    </w:rPr>
  </w:style>
  <w:style w:type="paragraph" w:styleId="ad">
    <w:name w:val="Normal (Web)"/>
    <w:basedOn w:val="a0"/>
    <w:uiPriority w:val="99"/>
    <w:semiHidden/>
    <w:unhideWhenUsed/>
    <w:rsid w:val="004E52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преамбула"/>
    <w:basedOn w:val="a0"/>
    <w:rsid w:val="00955567"/>
    <w:pPr>
      <w:widowControl w:val="0"/>
      <w:autoSpaceDE/>
      <w:autoSpaceDN/>
      <w:spacing w:before="120" w:line="300" w:lineRule="exact"/>
      <w:jc w:val="both"/>
    </w:pPr>
    <w:rPr>
      <w:rFonts w:ascii="Arial" w:hAnsi="Arial"/>
      <w:color w:val="000000"/>
      <w:sz w:val="24"/>
    </w:rPr>
  </w:style>
  <w:style w:type="paragraph" w:customStyle="1" w:styleId="af">
    <w:name w:val="решили"/>
    <w:basedOn w:val="2"/>
    <w:rsid w:val="00955567"/>
    <w:pPr>
      <w:keepLines w:val="0"/>
      <w:widowControl w:val="0"/>
      <w:autoSpaceDE/>
      <w:autoSpaceDN/>
      <w:spacing w:before="480" w:after="240"/>
      <w:jc w:val="center"/>
    </w:pPr>
    <w:rPr>
      <w:rFonts w:ascii="Arial" w:eastAsia="Times New Roman" w:hAnsi="Arial" w:cs="Times New Roman"/>
      <w:bCs w:val="0"/>
      <w:color w:val="000000"/>
      <w:spacing w:val="140"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95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E5BC-AB8B-47E6-95A0-9E4DC798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Company> 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Prof-PetuhovaOV</dc:creator>
  <cp:keywords/>
  <dc:description/>
  <cp:lastModifiedBy>КРП</cp:lastModifiedBy>
  <cp:revision>2</cp:revision>
  <cp:lastPrinted>2011-10-04T05:16:00Z</cp:lastPrinted>
  <dcterms:created xsi:type="dcterms:W3CDTF">2013-01-15T02:16:00Z</dcterms:created>
  <dcterms:modified xsi:type="dcterms:W3CDTF">2013-01-15T02:16:00Z</dcterms:modified>
</cp:coreProperties>
</file>