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ED75" w14:textId="77777777" w:rsidR="00F41692" w:rsidRDefault="00F41692" w:rsidP="00DD3D4A">
      <w:pPr>
        <w:spacing w:after="0" w:line="240" w:lineRule="auto"/>
        <w:ind w:left="581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Приложение 3</w:t>
      </w:r>
    </w:p>
    <w:p w14:paraId="76B87977" w14:textId="77777777" w:rsidR="00F41692" w:rsidRDefault="00F41692" w:rsidP="00DD3D4A">
      <w:pPr>
        <w:tabs>
          <w:tab w:val="left" w:pos="-1701"/>
          <w:tab w:val="left" w:pos="5812"/>
        </w:tabs>
        <w:spacing w:after="0" w:line="240" w:lineRule="auto"/>
        <w:ind w:left="5812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к Приказу </w:t>
      </w:r>
    </w:p>
    <w:p w14:paraId="1E18D3E0" w14:textId="77777777" w:rsidR="00F41692" w:rsidRDefault="00F41692" w:rsidP="00DD3D4A">
      <w:pPr>
        <w:tabs>
          <w:tab w:val="left" w:pos="-1701"/>
          <w:tab w:val="left" w:pos="5812"/>
        </w:tabs>
        <w:spacing w:after="0" w:line="240" w:lineRule="auto"/>
        <w:ind w:left="5812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Генерального директора</w:t>
      </w:r>
    </w:p>
    <w:p w14:paraId="398505C7" w14:textId="77777777" w:rsidR="00F41692" w:rsidRDefault="00F41692" w:rsidP="00DD3D4A">
      <w:pPr>
        <w:tabs>
          <w:tab w:val="left" w:pos="-1701"/>
        </w:tabs>
        <w:spacing w:after="0" w:line="240" w:lineRule="auto"/>
        <w:ind w:left="5812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ООО «Норникель – ЕРП»</w:t>
      </w:r>
    </w:p>
    <w:p w14:paraId="3F3B6F1F" w14:textId="77777777" w:rsidR="00F41692" w:rsidRDefault="00F41692" w:rsidP="00DD3D4A">
      <w:pPr>
        <w:tabs>
          <w:tab w:val="left" w:pos="-1701"/>
        </w:tabs>
        <w:spacing w:after="0" w:line="240" w:lineRule="auto"/>
        <w:ind w:left="5812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от 02.04.2020</w:t>
      </w:r>
    </w:p>
    <w:p w14:paraId="6622CB35" w14:textId="46D29CB5" w:rsidR="00F41692" w:rsidRDefault="00F41692" w:rsidP="00DD3D4A">
      <w:pPr>
        <w:tabs>
          <w:tab w:val="left" w:pos="-1701"/>
        </w:tabs>
        <w:spacing w:after="0" w:line="240" w:lineRule="auto"/>
        <w:ind w:left="5812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№ НН-ЕРП/044-п</w:t>
      </w:r>
    </w:p>
    <w:p w14:paraId="357B7F56" w14:textId="77777777" w:rsidR="00DD3D4A" w:rsidRDefault="00DD3D4A" w:rsidP="00DD3D4A">
      <w:pPr>
        <w:tabs>
          <w:tab w:val="left" w:pos="-1701"/>
        </w:tabs>
        <w:spacing w:after="0" w:line="240" w:lineRule="auto"/>
        <w:ind w:left="5812"/>
        <w:rPr>
          <w:rFonts w:ascii="Tahoma" w:eastAsia="Calibri" w:hAnsi="Tahoma" w:cs="Tahoma"/>
          <w:sz w:val="24"/>
          <w:szCs w:val="24"/>
        </w:rPr>
      </w:pPr>
      <w:r w:rsidRPr="00DD3D4A">
        <w:rPr>
          <w:rFonts w:ascii="Tahoma" w:eastAsia="Calibri" w:hAnsi="Tahoma" w:cs="Tahoma"/>
          <w:sz w:val="24"/>
          <w:szCs w:val="24"/>
        </w:rPr>
        <w:t xml:space="preserve">с изменениями </w:t>
      </w:r>
      <w:r>
        <w:rPr>
          <w:rFonts w:ascii="Tahoma" w:eastAsia="Calibri" w:hAnsi="Tahoma" w:cs="Tahoma"/>
          <w:sz w:val="24"/>
          <w:szCs w:val="24"/>
        </w:rPr>
        <w:t>и дополнениями</w:t>
      </w:r>
    </w:p>
    <w:p w14:paraId="18D2AB84" w14:textId="32B82CF5" w:rsidR="00DD3D4A" w:rsidRDefault="00DD3D4A" w:rsidP="00DD3D4A">
      <w:pPr>
        <w:tabs>
          <w:tab w:val="left" w:pos="-1701"/>
        </w:tabs>
        <w:spacing w:after="0" w:line="240" w:lineRule="auto"/>
        <w:ind w:left="5812"/>
        <w:rPr>
          <w:rFonts w:ascii="Tahoma" w:eastAsia="Calibri" w:hAnsi="Tahoma" w:cs="Tahoma"/>
          <w:sz w:val="24"/>
          <w:szCs w:val="24"/>
        </w:rPr>
      </w:pPr>
      <w:r w:rsidRPr="00DD3D4A">
        <w:rPr>
          <w:rFonts w:ascii="Tahoma" w:eastAsia="Calibri" w:hAnsi="Tahoma" w:cs="Tahoma"/>
          <w:sz w:val="24"/>
          <w:szCs w:val="24"/>
        </w:rPr>
        <w:t>от</w:t>
      </w:r>
      <w:r w:rsidR="00C238A2">
        <w:rPr>
          <w:rFonts w:ascii="Tahoma" w:eastAsia="Calibri" w:hAnsi="Tahoma" w:cs="Tahoma"/>
          <w:sz w:val="24"/>
          <w:szCs w:val="24"/>
        </w:rPr>
        <w:t xml:space="preserve"> 30</w:t>
      </w:r>
      <w:r>
        <w:rPr>
          <w:rFonts w:ascii="Tahoma" w:eastAsia="Calibri" w:hAnsi="Tahoma" w:cs="Tahoma"/>
          <w:sz w:val="24"/>
          <w:szCs w:val="24"/>
        </w:rPr>
        <w:t>.</w:t>
      </w:r>
      <w:r w:rsidR="00C238A2">
        <w:rPr>
          <w:rFonts w:ascii="Tahoma" w:eastAsia="Calibri" w:hAnsi="Tahoma" w:cs="Tahoma"/>
          <w:sz w:val="24"/>
          <w:szCs w:val="24"/>
        </w:rPr>
        <w:t>12</w:t>
      </w:r>
      <w:r w:rsidRPr="00DD3D4A">
        <w:rPr>
          <w:rFonts w:ascii="Tahoma" w:eastAsia="Calibri" w:hAnsi="Tahoma" w:cs="Tahoma"/>
          <w:sz w:val="24"/>
          <w:szCs w:val="24"/>
        </w:rPr>
        <w:t>.2022 № КРП/</w:t>
      </w:r>
      <w:r w:rsidR="00C238A2">
        <w:rPr>
          <w:rFonts w:ascii="Tahoma" w:eastAsia="Calibri" w:hAnsi="Tahoma" w:cs="Tahoma"/>
          <w:sz w:val="24"/>
          <w:szCs w:val="24"/>
        </w:rPr>
        <w:t>508</w:t>
      </w:r>
      <w:r w:rsidRPr="00DD3D4A">
        <w:rPr>
          <w:rFonts w:ascii="Tahoma" w:eastAsia="Calibri" w:hAnsi="Tahoma" w:cs="Tahoma"/>
          <w:sz w:val="24"/>
          <w:szCs w:val="24"/>
        </w:rPr>
        <w:t>-п</w:t>
      </w:r>
    </w:p>
    <w:p w14:paraId="268DEF61" w14:textId="77777777" w:rsidR="00733EBE" w:rsidRDefault="00733EBE" w:rsidP="0021435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E251928" w14:textId="77777777" w:rsidR="00733EBE" w:rsidRDefault="00733EBE" w:rsidP="0021435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042E0DB" w14:textId="77777777" w:rsidR="0064755F" w:rsidRPr="00214357" w:rsidRDefault="0064755F" w:rsidP="0021435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14357">
        <w:rPr>
          <w:rFonts w:ascii="Tahoma" w:hAnsi="Tahoma" w:cs="Tahoma"/>
          <w:b/>
          <w:bCs/>
          <w:sz w:val="24"/>
          <w:szCs w:val="24"/>
        </w:rPr>
        <w:t>ПРАВИЛА</w:t>
      </w:r>
    </w:p>
    <w:p w14:paraId="00B91CC9" w14:textId="489B149C" w:rsidR="00214357" w:rsidRDefault="00214357" w:rsidP="0021435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применения тарифов на погрузку и выгрузку, хранение грузов</w:t>
      </w:r>
      <w:r w:rsidR="00EB7F70">
        <w:rPr>
          <w:rFonts w:ascii="Tahoma" w:hAnsi="Tahoma" w:cs="Tahoma"/>
          <w:b/>
          <w:bCs/>
          <w:sz w:val="24"/>
          <w:szCs w:val="24"/>
        </w:rPr>
        <w:t>, поступивших водным транспортом,</w:t>
      </w:r>
      <w:r>
        <w:rPr>
          <w:rFonts w:ascii="Tahoma" w:hAnsi="Tahoma" w:cs="Tahoma"/>
          <w:b/>
          <w:bCs/>
          <w:sz w:val="24"/>
          <w:szCs w:val="24"/>
        </w:rPr>
        <w:t xml:space="preserve"> в речном порту, оказываемые </w:t>
      </w:r>
      <w:r w:rsidR="00622372">
        <w:rPr>
          <w:rFonts w:ascii="Tahoma" w:hAnsi="Tahoma" w:cs="Tahoma"/>
          <w:b/>
          <w:bCs/>
          <w:sz w:val="24"/>
          <w:szCs w:val="24"/>
        </w:rPr>
        <w:t>А</w:t>
      </w:r>
      <w:r>
        <w:rPr>
          <w:rFonts w:ascii="Tahoma" w:hAnsi="Tahoma" w:cs="Tahoma"/>
          <w:b/>
          <w:bCs/>
          <w:sz w:val="24"/>
          <w:szCs w:val="24"/>
        </w:rPr>
        <w:t>кционерным обществом «Красноярский речной порт»</w:t>
      </w:r>
    </w:p>
    <w:p w14:paraId="00728EB3" w14:textId="13D26F9E" w:rsidR="00C238A2" w:rsidRDefault="00C238A2" w:rsidP="00C238A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891FBB9" w14:textId="77777777" w:rsidR="0012671D" w:rsidRPr="0064755F" w:rsidRDefault="0012671D" w:rsidP="00214357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7372C498" w14:textId="77777777" w:rsidR="0064755F" w:rsidRPr="00214357" w:rsidRDefault="0064755F" w:rsidP="00214357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214357">
        <w:rPr>
          <w:rFonts w:ascii="Tahoma" w:hAnsi="Tahoma" w:cs="Tahoma"/>
          <w:b/>
          <w:bCs/>
          <w:sz w:val="24"/>
          <w:szCs w:val="24"/>
        </w:rPr>
        <w:t xml:space="preserve">1. </w:t>
      </w:r>
      <w:r w:rsidR="00214357">
        <w:rPr>
          <w:rFonts w:ascii="Tahoma" w:hAnsi="Tahoma" w:cs="Tahoma"/>
          <w:b/>
          <w:bCs/>
          <w:sz w:val="24"/>
          <w:szCs w:val="24"/>
        </w:rPr>
        <w:t>Общие положения</w:t>
      </w:r>
    </w:p>
    <w:p w14:paraId="14ECDF1A" w14:textId="5116CCFD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 xml:space="preserve">1.1. </w:t>
      </w:r>
      <w:r w:rsidR="00AA733D">
        <w:rPr>
          <w:rFonts w:ascii="Tahoma" w:hAnsi="Tahoma" w:cs="Tahoma"/>
          <w:sz w:val="24"/>
          <w:szCs w:val="24"/>
        </w:rPr>
        <w:t>Т</w:t>
      </w:r>
      <w:r w:rsidRPr="0064755F">
        <w:rPr>
          <w:rFonts w:ascii="Tahoma" w:hAnsi="Tahoma" w:cs="Tahoma"/>
          <w:sz w:val="24"/>
          <w:szCs w:val="24"/>
        </w:rPr>
        <w:t>арифы на погрузку и выгрузку, хранение грузов</w:t>
      </w:r>
      <w:r w:rsidR="00EB7F70">
        <w:rPr>
          <w:rFonts w:ascii="Tahoma" w:hAnsi="Tahoma" w:cs="Tahoma"/>
          <w:sz w:val="24"/>
          <w:szCs w:val="24"/>
        </w:rPr>
        <w:t xml:space="preserve">, поступивших водным транспортом, </w:t>
      </w:r>
      <w:r w:rsidRPr="0064755F">
        <w:rPr>
          <w:rFonts w:ascii="Tahoma" w:hAnsi="Tahoma" w:cs="Tahoma"/>
          <w:sz w:val="24"/>
          <w:szCs w:val="24"/>
        </w:rPr>
        <w:t xml:space="preserve">в речном порту, оказываемые </w:t>
      </w:r>
      <w:r w:rsidR="00622372">
        <w:rPr>
          <w:rFonts w:ascii="Tahoma" w:hAnsi="Tahoma" w:cs="Tahoma"/>
          <w:sz w:val="24"/>
          <w:szCs w:val="24"/>
        </w:rPr>
        <w:t>А</w:t>
      </w:r>
      <w:r w:rsidRPr="0064755F">
        <w:rPr>
          <w:rFonts w:ascii="Tahoma" w:hAnsi="Tahoma" w:cs="Tahoma"/>
          <w:sz w:val="24"/>
          <w:szCs w:val="24"/>
        </w:rPr>
        <w:t xml:space="preserve">кционерным обществом </w:t>
      </w:r>
      <w:r w:rsidR="00214357">
        <w:rPr>
          <w:rFonts w:ascii="Tahoma" w:hAnsi="Tahoma" w:cs="Tahoma"/>
          <w:sz w:val="24"/>
          <w:szCs w:val="24"/>
        </w:rPr>
        <w:t>«</w:t>
      </w:r>
      <w:r w:rsidRPr="0064755F">
        <w:rPr>
          <w:rFonts w:ascii="Tahoma" w:hAnsi="Tahoma" w:cs="Tahoma"/>
          <w:sz w:val="24"/>
          <w:szCs w:val="24"/>
        </w:rPr>
        <w:t>Красноярский речной порт</w:t>
      </w:r>
      <w:r w:rsidR="00214357">
        <w:rPr>
          <w:rFonts w:ascii="Tahoma" w:hAnsi="Tahoma" w:cs="Tahoma"/>
          <w:sz w:val="24"/>
          <w:szCs w:val="24"/>
        </w:rPr>
        <w:t>»</w:t>
      </w:r>
      <w:r w:rsidRPr="0064755F">
        <w:rPr>
          <w:rFonts w:ascii="Tahoma" w:hAnsi="Tahoma" w:cs="Tahoma"/>
          <w:sz w:val="24"/>
          <w:szCs w:val="24"/>
        </w:rPr>
        <w:t xml:space="preserve"> (далее - тарифы), применяются для расчетов за услуги в речном порту, оказываемые </w:t>
      </w:r>
      <w:r w:rsidR="00622372">
        <w:rPr>
          <w:rFonts w:ascii="Tahoma" w:hAnsi="Tahoma" w:cs="Tahoma"/>
          <w:sz w:val="24"/>
          <w:szCs w:val="24"/>
        </w:rPr>
        <w:t>А</w:t>
      </w:r>
      <w:r w:rsidRPr="0064755F">
        <w:rPr>
          <w:rFonts w:ascii="Tahoma" w:hAnsi="Tahoma" w:cs="Tahoma"/>
          <w:sz w:val="24"/>
          <w:szCs w:val="24"/>
        </w:rPr>
        <w:t xml:space="preserve">кционерным обществом </w:t>
      </w:r>
      <w:r w:rsidR="00214357">
        <w:rPr>
          <w:rFonts w:ascii="Tahoma" w:hAnsi="Tahoma" w:cs="Tahoma"/>
          <w:sz w:val="24"/>
          <w:szCs w:val="24"/>
        </w:rPr>
        <w:t>«</w:t>
      </w:r>
      <w:r w:rsidRPr="0064755F">
        <w:rPr>
          <w:rFonts w:ascii="Tahoma" w:hAnsi="Tahoma" w:cs="Tahoma"/>
          <w:sz w:val="24"/>
          <w:szCs w:val="24"/>
        </w:rPr>
        <w:t>Красноярский речной порт</w:t>
      </w:r>
      <w:r w:rsidR="00214357">
        <w:rPr>
          <w:rFonts w:ascii="Tahoma" w:hAnsi="Tahoma" w:cs="Tahoma"/>
          <w:sz w:val="24"/>
          <w:szCs w:val="24"/>
        </w:rPr>
        <w:t>»</w:t>
      </w:r>
      <w:r w:rsidRPr="0064755F">
        <w:rPr>
          <w:rFonts w:ascii="Tahoma" w:hAnsi="Tahoma" w:cs="Tahoma"/>
          <w:sz w:val="24"/>
          <w:szCs w:val="24"/>
        </w:rPr>
        <w:t xml:space="preserve"> (далее - Порт).</w:t>
      </w:r>
    </w:p>
    <w:p w14:paraId="5E37A0DD" w14:textId="0A21D1FF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1.</w:t>
      </w:r>
      <w:r w:rsidR="00AA733D">
        <w:rPr>
          <w:rFonts w:ascii="Tahoma" w:hAnsi="Tahoma" w:cs="Tahoma"/>
          <w:sz w:val="24"/>
          <w:szCs w:val="24"/>
        </w:rPr>
        <w:t>2</w:t>
      </w:r>
      <w:r w:rsidRPr="0064755F">
        <w:rPr>
          <w:rFonts w:ascii="Tahoma" w:hAnsi="Tahoma" w:cs="Tahoma"/>
          <w:sz w:val="24"/>
          <w:szCs w:val="24"/>
        </w:rPr>
        <w:t>. Тарифы применяются при погрузке и выгрузке, хранении в Порту грузов, находящихся в таре или упаковке, соответствующей требованиям</w:t>
      </w:r>
      <w:r w:rsidR="00CA5403">
        <w:rPr>
          <w:rFonts w:ascii="Tahoma" w:hAnsi="Tahoma" w:cs="Tahoma"/>
          <w:sz w:val="24"/>
          <w:szCs w:val="24"/>
        </w:rPr>
        <w:t>:</w:t>
      </w:r>
      <w:r w:rsidRPr="0064755F">
        <w:rPr>
          <w:rFonts w:ascii="Tahoma" w:hAnsi="Tahoma" w:cs="Tahoma"/>
          <w:sz w:val="24"/>
          <w:szCs w:val="24"/>
        </w:rPr>
        <w:t xml:space="preserve"> </w:t>
      </w:r>
    </w:p>
    <w:p w14:paraId="1070CD23" w14:textId="14186697" w:rsidR="000316CD" w:rsidRPr="000316CD" w:rsidRDefault="000316CD" w:rsidP="000316C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316CD">
        <w:rPr>
          <w:rFonts w:ascii="Tahoma" w:hAnsi="Tahoma" w:cs="Tahoma"/>
          <w:sz w:val="24"/>
          <w:szCs w:val="24"/>
        </w:rPr>
        <w:t>ГОСТ 26653-15 Межгосударственный стандарт. Подготовка генеральных грузов к транспортированию. Общие требования;</w:t>
      </w:r>
    </w:p>
    <w:p w14:paraId="527A778E" w14:textId="18E8D38C" w:rsidR="000316CD" w:rsidRPr="000316CD" w:rsidRDefault="000316CD" w:rsidP="000316C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316CD">
        <w:rPr>
          <w:rFonts w:ascii="Tahoma" w:hAnsi="Tahoma" w:cs="Tahoma"/>
          <w:sz w:val="24"/>
          <w:szCs w:val="24"/>
        </w:rPr>
        <w:t>ГОСТ 15846-2002 Межгосударственный стандарт. Продукция, отправляемая в районы Крайнего Севера и приравненные к ним местности. Упаковка, маркировка, транспортирование и хранение;</w:t>
      </w:r>
    </w:p>
    <w:p w14:paraId="172335E0" w14:textId="525146BA" w:rsidR="0012671D" w:rsidRDefault="000316CD" w:rsidP="000316C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316CD">
        <w:rPr>
          <w:rFonts w:ascii="Tahoma" w:hAnsi="Tahoma" w:cs="Tahoma"/>
          <w:sz w:val="24"/>
          <w:szCs w:val="24"/>
        </w:rPr>
        <w:t>ГОСТ 14192-96 Межгосударственный стандарт. Маркировка грузов.</w:t>
      </w:r>
    </w:p>
    <w:p w14:paraId="5DCE129F" w14:textId="77777777" w:rsidR="00DD3D4A" w:rsidRDefault="00DD3D4A" w:rsidP="00214357">
      <w:pPr>
        <w:jc w:val="both"/>
        <w:rPr>
          <w:rFonts w:ascii="Tahoma" w:hAnsi="Tahoma" w:cs="Tahoma"/>
          <w:b/>
          <w:sz w:val="24"/>
          <w:szCs w:val="24"/>
        </w:rPr>
      </w:pPr>
    </w:p>
    <w:p w14:paraId="3CD681F4" w14:textId="450EA49E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0456AB">
        <w:rPr>
          <w:rFonts w:ascii="Tahoma" w:hAnsi="Tahoma" w:cs="Tahoma"/>
          <w:b/>
          <w:sz w:val="24"/>
          <w:szCs w:val="24"/>
        </w:rPr>
        <w:t>2.</w:t>
      </w:r>
      <w:r w:rsidRPr="0064755F">
        <w:rPr>
          <w:rFonts w:ascii="Tahoma" w:hAnsi="Tahoma" w:cs="Tahoma"/>
          <w:sz w:val="24"/>
          <w:szCs w:val="24"/>
        </w:rPr>
        <w:t xml:space="preserve"> </w:t>
      </w:r>
      <w:r w:rsidR="00214357" w:rsidRPr="00214357">
        <w:rPr>
          <w:rFonts w:ascii="Tahoma" w:hAnsi="Tahoma" w:cs="Tahoma"/>
          <w:b/>
          <w:bCs/>
          <w:sz w:val="24"/>
          <w:szCs w:val="24"/>
        </w:rPr>
        <w:t xml:space="preserve">Перечень работ и услуг, стоимость которых включена в тарифы </w:t>
      </w:r>
      <w:r w:rsidR="00071F3E">
        <w:rPr>
          <w:rFonts w:ascii="Tahoma" w:hAnsi="Tahoma" w:cs="Tahoma"/>
          <w:b/>
          <w:bCs/>
          <w:sz w:val="24"/>
          <w:szCs w:val="24"/>
        </w:rPr>
        <w:t>на погрузку и выгрузку грузов</w:t>
      </w:r>
    </w:p>
    <w:p w14:paraId="0C445498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2.1. Составление сводного месячного графика завоза грузов в Порт.</w:t>
      </w:r>
    </w:p>
    <w:p w14:paraId="346E14B9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2.2. Прием грузов.</w:t>
      </w:r>
    </w:p>
    <w:p w14:paraId="7E1DDE50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2.3. Выгрузка грузов из транспортных средств в зону выгрузки.</w:t>
      </w:r>
    </w:p>
    <w:p w14:paraId="5AE68C7C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2.4. Документальное оформление в соответствии с действующими правилами недостач, излишков, повреждений грузов и тары в процессе их транспортировки.</w:t>
      </w:r>
    </w:p>
    <w:p w14:paraId="59A860C4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2.5. Выгрузка вагоностоек и прокладок из вагонов и уборка сепарации из судна.</w:t>
      </w:r>
    </w:p>
    <w:p w14:paraId="2B951260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2.6. Перемещение грузов из зоны выгрузки к складам или от складов к зонам погрузки на расстояние, предусмотренное технологической схемой.</w:t>
      </w:r>
    </w:p>
    <w:p w14:paraId="10EEB82E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lastRenderedPageBreak/>
        <w:t>2.7. Подкатывание (откатывание) груженых или порожних вагонов (полувагонов, платформ) по фронту перегрузочных работ с их расцепкой, подготовкой к погрузке (выгрузке) с накладыванием (снятием) закруток на двери вагонов, открыванием и закрыванием люков и дверей вагонов, бортов платформ.</w:t>
      </w:r>
    </w:p>
    <w:p w14:paraId="311C853E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2.8. Установка (уборка) тачек и ссыпных лотков в вагонах.</w:t>
      </w:r>
    </w:p>
    <w:p w14:paraId="2E306EC5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2.9. Формирование, расформирование подъема груза, кантование груза и перемещение груза от складов к зоне погрузки транспортных средств в соответствии с технологической схемой.</w:t>
      </w:r>
    </w:p>
    <w:p w14:paraId="13164DD7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2.10. Погрузка грузов, находящихся в зоне погрузки, в транспортные средства.</w:t>
      </w:r>
    </w:p>
    <w:p w14:paraId="59B4F584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2.11. Укладка, сепарирование, крепление грузов и освобождение от крепления в соответствии с техническими условиями погрузки и крепления грузов в транспортных средствах, исключая стоимость крепежных и сепарационных материалов, дополнительное крепление и сепарирование.</w:t>
      </w:r>
    </w:p>
    <w:p w14:paraId="0E3B9C94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Под сепарированием грузов понимается разделение разнородных партий грузов при погрузке грузов.</w:t>
      </w:r>
    </w:p>
    <w:p w14:paraId="1FF28227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2.12. Подача (уборка) поддонов к месту их загрузки (разгрузки) на причале общего пользования.</w:t>
      </w:r>
    </w:p>
    <w:p w14:paraId="3577E856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2.13. Сдача грузов.</w:t>
      </w:r>
    </w:p>
    <w:p w14:paraId="541900BC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2.14. Зачистка складских помещений и территории Порта, за исключением очистки от загрязняющих грузов.</w:t>
      </w:r>
    </w:p>
    <w:p w14:paraId="5E3E0FCD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2.15. Составление обязательного комплекта приемо-сдаточных и других документов (включая стоимость бланков).</w:t>
      </w:r>
    </w:p>
    <w:p w14:paraId="0DF10DB5" w14:textId="047A647A" w:rsid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2.16. Предоставление информации грузовладельцу о движении груза в Порту.</w:t>
      </w:r>
    </w:p>
    <w:p w14:paraId="666D5710" w14:textId="77777777" w:rsidR="00DD3D4A" w:rsidRDefault="00DD3D4A" w:rsidP="00214357">
      <w:pPr>
        <w:jc w:val="both"/>
        <w:rPr>
          <w:rFonts w:ascii="Tahoma" w:hAnsi="Tahoma" w:cs="Tahoma"/>
          <w:sz w:val="24"/>
          <w:szCs w:val="24"/>
        </w:rPr>
      </w:pPr>
    </w:p>
    <w:p w14:paraId="7A5BECF2" w14:textId="45AD33B4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0456AB">
        <w:rPr>
          <w:rFonts w:ascii="Tahoma" w:hAnsi="Tahoma" w:cs="Tahoma"/>
          <w:b/>
          <w:sz w:val="24"/>
          <w:szCs w:val="24"/>
        </w:rPr>
        <w:t>3.</w:t>
      </w:r>
      <w:r w:rsidRPr="0064755F">
        <w:rPr>
          <w:rFonts w:ascii="Tahoma" w:hAnsi="Tahoma" w:cs="Tahoma"/>
          <w:sz w:val="24"/>
          <w:szCs w:val="24"/>
        </w:rPr>
        <w:t xml:space="preserve"> </w:t>
      </w:r>
      <w:r w:rsidR="00214357" w:rsidRPr="00214357">
        <w:rPr>
          <w:rFonts w:ascii="Tahoma" w:hAnsi="Tahoma" w:cs="Tahoma"/>
          <w:b/>
          <w:bCs/>
          <w:sz w:val="24"/>
          <w:szCs w:val="24"/>
        </w:rPr>
        <w:t xml:space="preserve">Применение тарифов на погрузку и выгрузку грузов </w:t>
      </w:r>
    </w:p>
    <w:p w14:paraId="339DEE49" w14:textId="77777777" w:rsid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 xml:space="preserve">3.1. </w:t>
      </w:r>
      <w:bookmarkStart w:id="0" w:name="_Hlk121401534"/>
      <w:r w:rsidRPr="0064755F">
        <w:rPr>
          <w:rFonts w:ascii="Tahoma" w:hAnsi="Tahoma" w:cs="Tahoma"/>
          <w:sz w:val="24"/>
          <w:szCs w:val="24"/>
        </w:rPr>
        <w:t>Определение тарифа на погрузку и выгрузку грузов производится в соответствии с номенклатурой грузов</w:t>
      </w:r>
      <w:r w:rsidR="00AA733D">
        <w:rPr>
          <w:rFonts w:ascii="Tahoma" w:hAnsi="Tahoma" w:cs="Tahoma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733D" w:rsidRPr="00AA733D" w14:paraId="29E73853" w14:textId="77777777" w:rsidTr="005D0372">
        <w:trPr>
          <w:trHeight w:val="300"/>
        </w:trPr>
        <w:tc>
          <w:tcPr>
            <w:tcW w:w="9062" w:type="dxa"/>
            <w:hideMark/>
          </w:tcPr>
          <w:p w14:paraId="4CCB2F6D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t>Песок, песчано-гравийная смесь необогащенная</w:t>
            </w:r>
          </w:p>
        </w:tc>
      </w:tr>
      <w:tr w:rsidR="00AA733D" w:rsidRPr="00AA733D" w14:paraId="12E28F93" w14:textId="77777777" w:rsidTr="005D0372">
        <w:trPr>
          <w:trHeight w:val="300"/>
        </w:trPr>
        <w:tc>
          <w:tcPr>
            <w:tcW w:w="9062" w:type="dxa"/>
            <w:hideMark/>
          </w:tcPr>
          <w:p w14:paraId="266885D2" w14:textId="41C6EBC1" w:rsidR="00AA733D" w:rsidRPr="000A00FE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  <w:highlight w:val="lightGray"/>
              </w:rPr>
            </w:pPr>
            <w:r w:rsidRPr="00CC7CF7">
              <w:rPr>
                <w:rFonts w:ascii="Tahoma" w:hAnsi="Tahoma" w:cs="Tahoma"/>
                <w:sz w:val="24"/>
                <w:szCs w:val="24"/>
              </w:rPr>
              <w:t>Щебень, гравий, песчано-гравийная смесь обогащенная</w:t>
            </w:r>
            <w:r w:rsidR="00F41692" w:rsidRPr="00CC7CF7">
              <w:rPr>
                <w:rFonts w:ascii="Tahoma" w:hAnsi="Tahoma" w:cs="Tahoma"/>
                <w:sz w:val="24"/>
                <w:szCs w:val="24"/>
              </w:rPr>
              <w:t>,</w:t>
            </w:r>
            <w:r w:rsidR="00F41692" w:rsidRPr="00CC7CF7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="00F41692" w:rsidRPr="00CC7CF7">
              <w:rPr>
                <w:rFonts w:ascii="Tahoma" w:hAnsi="Tahoma" w:cs="Tahoma"/>
                <w:sz w:val="24"/>
                <w:szCs w:val="24"/>
              </w:rPr>
              <w:t xml:space="preserve">щебеночно-песчаная смесь  </w:t>
            </w:r>
          </w:p>
        </w:tc>
      </w:tr>
      <w:tr w:rsidR="00AA733D" w:rsidRPr="00AA733D" w14:paraId="690B0952" w14:textId="77777777" w:rsidTr="005D0372">
        <w:trPr>
          <w:trHeight w:val="300"/>
        </w:trPr>
        <w:tc>
          <w:tcPr>
            <w:tcW w:w="9062" w:type="dxa"/>
            <w:hideMark/>
          </w:tcPr>
          <w:p w14:paraId="18AABC6B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t>Прочие насыпные и навалочные грузы</w:t>
            </w:r>
          </w:p>
        </w:tc>
      </w:tr>
      <w:tr w:rsidR="00AA733D" w:rsidRPr="00AA733D" w14:paraId="05A23056" w14:textId="77777777" w:rsidTr="005D0372">
        <w:trPr>
          <w:trHeight w:val="300"/>
        </w:trPr>
        <w:tc>
          <w:tcPr>
            <w:tcW w:w="9062" w:type="dxa"/>
            <w:hideMark/>
          </w:tcPr>
          <w:p w14:paraId="67716E52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t>Лесные грузы</w:t>
            </w:r>
          </w:p>
        </w:tc>
      </w:tr>
      <w:tr w:rsidR="00AA733D" w:rsidRPr="00AA733D" w14:paraId="66F9EAF1" w14:textId="77777777" w:rsidTr="005D0372">
        <w:trPr>
          <w:trHeight w:val="300"/>
        </w:trPr>
        <w:tc>
          <w:tcPr>
            <w:tcW w:w="9062" w:type="dxa"/>
            <w:hideMark/>
          </w:tcPr>
          <w:p w14:paraId="2963712F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t>Грузы в транспортных пакетах и спецконтейнерах</w:t>
            </w:r>
          </w:p>
        </w:tc>
      </w:tr>
      <w:tr w:rsidR="00AA733D" w:rsidRPr="00AA733D" w14:paraId="37AEC7C5" w14:textId="77777777" w:rsidTr="005D0372">
        <w:trPr>
          <w:trHeight w:val="300"/>
        </w:trPr>
        <w:tc>
          <w:tcPr>
            <w:tcW w:w="9062" w:type="dxa"/>
            <w:hideMark/>
          </w:tcPr>
          <w:p w14:paraId="1CB71BB6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t>Тарно-штучные грузы</w:t>
            </w:r>
          </w:p>
        </w:tc>
      </w:tr>
      <w:tr w:rsidR="00AA733D" w:rsidRPr="00AA733D" w14:paraId="7C89B76B" w14:textId="77777777" w:rsidTr="005D0372">
        <w:trPr>
          <w:trHeight w:val="300"/>
        </w:trPr>
        <w:tc>
          <w:tcPr>
            <w:tcW w:w="9062" w:type="dxa"/>
            <w:hideMark/>
          </w:tcPr>
          <w:p w14:paraId="4732A250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t>Грузы в контейнерах г/п 3 тонны</w:t>
            </w:r>
          </w:p>
        </w:tc>
      </w:tr>
      <w:tr w:rsidR="00AA733D" w:rsidRPr="00AA733D" w14:paraId="3ED1F9CF" w14:textId="77777777" w:rsidTr="005D0372">
        <w:trPr>
          <w:trHeight w:val="300"/>
        </w:trPr>
        <w:tc>
          <w:tcPr>
            <w:tcW w:w="9062" w:type="dxa"/>
            <w:hideMark/>
          </w:tcPr>
          <w:p w14:paraId="4A4E7457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t>Грузы в контейнерах г/п 5 тонн</w:t>
            </w:r>
          </w:p>
        </w:tc>
      </w:tr>
      <w:tr w:rsidR="00AA733D" w:rsidRPr="00AA733D" w14:paraId="1A3A4749" w14:textId="77777777" w:rsidTr="005D0372">
        <w:trPr>
          <w:trHeight w:val="300"/>
        </w:trPr>
        <w:tc>
          <w:tcPr>
            <w:tcW w:w="9062" w:type="dxa"/>
            <w:hideMark/>
          </w:tcPr>
          <w:p w14:paraId="186949A0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t>Грузы в контейнерах г/п 20 тонн</w:t>
            </w:r>
          </w:p>
        </w:tc>
      </w:tr>
      <w:tr w:rsidR="00AA733D" w:rsidRPr="00AA733D" w14:paraId="0BB2239D" w14:textId="77777777" w:rsidTr="005D0372">
        <w:trPr>
          <w:trHeight w:val="300"/>
        </w:trPr>
        <w:tc>
          <w:tcPr>
            <w:tcW w:w="9062" w:type="dxa"/>
            <w:hideMark/>
          </w:tcPr>
          <w:p w14:paraId="48CD6BEC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t>Грузы в контейнерах г/п 24 тонны</w:t>
            </w:r>
          </w:p>
        </w:tc>
      </w:tr>
      <w:tr w:rsidR="00AA733D" w:rsidRPr="00AA733D" w14:paraId="29DBC645" w14:textId="77777777" w:rsidTr="005D0372">
        <w:trPr>
          <w:trHeight w:val="300"/>
        </w:trPr>
        <w:tc>
          <w:tcPr>
            <w:tcW w:w="9062" w:type="dxa"/>
            <w:hideMark/>
          </w:tcPr>
          <w:p w14:paraId="4C0D0092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t>Грузы в контейнерах г/п свыше 24 тонн</w:t>
            </w:r>
          </w:p>
        </w:tc>
      </w:tr>
      <w:tr w:rsidR="00AA733D" w:rsidRPr="00AA733D" w14:paraId="390043EA" w14:textId="77777777" w:rsidTr="005D0372">
        <w:trPr>
          <w:trHeight w:val="300"/>
        </w:trPr>
        <w:tc>
          <w:tcPr>
            <w:tcW w:w="9062" w:type="dxa"/>
            <w:hideMark/>
          </w:tcPr>
          <w:p w14:paraId="6F5207C0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lastRenderedPageBreak/>
              <w:t>Домашние вещи в контейнерах г/п 3 тонны</w:t>
            </w:r>
          </w:p>
        </w:tc>
      </w:tr>
      <w:tr w:rsidR="00AA733D" w:rsidRPr="00AA733D" w14:paraId="090B275A" w14:textId="77777777" w:rsidTr="005D0372">
        <w:trPr>
          <w:trHeight w:val="300"/>
        </w:trPr>
        <w:tc>
          <w:tcPr>
            <w:tcW w:w="9062" w:type="dxa"/>
            <w:hideMark/>
          </w:tcPr>
          <w:p w14:paraId="5A3A48E4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t>Домашние вещи в контейнерах г/п 5 тонн</w:t>
            </w:r>
          </w:p>
        </w:tc>
      </w:tr>
      <w:tr w:rsidR="00AA733D" w:rsidRPr="00AA733D" w14:paraId="44A27FE6" w14:textId="77777777" w:rsidTr="005D0372">
        <w:trPr>
          <w:trHeight w:val="300"/>
        </w:trPr>
        <w:tc>
          <w:tcPr>
            <w:tcW w:w="9062" w:type="dxa"/>
            <w:hideMark/>
          </w:tcPr>
          <w:p w14:paraId="0BF156FB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t>Домашние вещи в контейнерах г/п 20 тонн</w:t>
            </w:r>
          </w:p>
        </w:tc>
      </w:tr>
      <w:tr w:rsidR="00AA733D" w:rsidRPr="00AA733D" w14:paraId="1DB0D81B" w14:textId="77777777" w:rsidTr="005D0372">
        <w:trPr>
          <w:trHeight w:val="300"/>
        </w:trPr>
        <w:tc>
          <w:tcPr>
            <w:tcW w:w="9062" w:type="dxa"/>
            <w:hideMark/>
          </w:tcPr>
          <w:p w14:paraId="2911748C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t>Домашние вещи в контейнерах г/п 24 тонны</w:t>
            </w:r>
          </w:p>
        </w:tc>
      </w:tr>
      <w:tr w:rsidR="00AA733D" w:rsidRPr="00AA733D" w14:paraId="784B09FA" w14:textId="77777777" w:rsidTr="005D0372">
        <w:trPr>
          <w:trHeight w:val="300"/>
        </w:trPr>
        <w:tc>
          <w:tcPr>
            <w:tcW w:w="9062" w:type="dxa"/>
            <w:hideMark/>
          </w:tcPr>
          <w:p w14:paraId="245F54F5" w14:textId="77777777" w:rsidR="00AA733D" w:rsidRPr="00AA733D" w:rsidRDefault="00AA733D" w:rsidP="00AA73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733D">
              <w:rPr>
                <w:rFonts w:ascii="Tahoma" w:hAnsi="Tahoma" w:cs="Tahoma"/>
                <w:sz w:val="24"/>
                <w:szCs w:val="24"/>
              </w:rPr>
              <w:t>Домашние вещи в контейнерах г/п свыше 24 тонн</w:t>
            </w:r>
          </w:p>
        </w:tc>
      </w:tr>
    </w:tbl>
    <w:bookmarkEnd w:id="0"/>
    <w:p w14:paraId="71CAA6E4" w14:textId="77777777" w:rsidR="0064755F" w:rsidRPr="0064755F" w:rsidRDefault="0064755F" w:rsidP="000456AB">
      <w:pPr>
        <w:spacing w:before="240"/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 xml:space="preserve">3.2. По грузам, не подходящим под приведенную в </w:t>
      </w:r>
      <w:r w:rsidR="00AA733D">
        <w:rPr>
          <w:rFonts w:ascii="Tahoma" w:hAnsi="Tahoma" w:cs="Tahoma"/>
          <w:sz w:val="24"/>
          <w:szCs w:val="24"/>
        </w:rPr>
        <w:t>пункте 3.1.</w:t>
      </w:r>
      <w:r w:rsidRPr="0064755F">
        <w:rPr>
          <w:rFonts w:ascii="Tahoma" w:hAnsi="Tahoma" w:cs="Tahoma"/>
          <w:sz w:val="24"/>
          <w:szCs w:val="24"/>
        </w:rPr>
        <w:t xml:space="preserve"> классификацию, применяются тарифы, предусмотренные для грузов с аналогичным видом упаковки либо близким по свойствам.</w:t>
      </w:r>
    </w:p>
    <w:p w14:paraId="06716866" w14:textId="72C2DACD" w:rsid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3.3. Погрузка грузов</w:t>
      </w:r>
      <w:r w:rsidR="004E283B">
        <w:rPr>
          <w:rFonts w:ascii="Tahoma" w:hAnsi="Tahoma" w:cs="Tahoma"/>
          <w:sz w:val="24"/>
          <w:szCs w:val="24"/>
        </w:rPr>
        <w:t xml:space="preserve"> </w:t>
      </w:r>
      <w:r w:rsidRPr="0064755F">
        <w:rPr>
          <w:rFonts w:ascii="Tahoma" w:hAnsi="Tahoma" w:cs="Tahoma"/>
          <w:sz w:val="24"/>
          <w:szCs w:val="24"/>
        </w:rPr>
        <w:t>на суда, в автомашины, вагоны или выгрузка из них</w:t>
      </w:r>
      <w:r w:rsidR="00622372">
        <w:rPr>
          <w:rFonts w:ascii="Tahoma" w:hAnsi="Tahoma" w:cs="Tahoma"/>
          <w:sz w:val="24"/>
          <w:szCs w:val="24"/>
        </w:rPr>
        <w:t>,</w:t>
      </w:r>
      <w:r w:rsidRPr="0064755F">
        <w:rPr>
          <w:rFonts w:ascii="Tahoma" w:hAnsi="Tahoma" w:cs="Tahoma"/>
          <w:sz w:val="24"/>
          <w:szCs w:val="24"/>
        </w:rPr>
        <w:t xml:space="preserve"> независимо от варианта работ</w:t>
      </w:r>
      <w:r w:rsidR="00622372">
        <w:rPr>
          <w:rFonts w:ascii="Tahoma" w:hAnsi="Tahoma" w:cs="Tahoma"/>
          <w:sz w:val="24"/>
          <w:szCs w:val="24"/>
        </w:rPr>
        <w:t>,</w:t>
      </w:r>
      <w:r w:rsidRPr="0064755F">
        <w:rPr>
          <w:rFonts w:ascii="Tahoma" w:hAnsi="Tahoma" w:cs="Tahoma"/>
          <w:sz w:val="24"/>
          <w:szCs w:val="24"/>
        </w:rPr>
        <w:t xml:space="preserve"> оплачивается по сумме тарифов за погрузку и </w:t>
      </w:r>
      <w:r w:rsidR="009E679D">
        <w:rPr>
          <w:rFonts w:ascii="Tahoma" w:hAnsi="Tahoma" w:cs="Tahoma"/>
          <w:sz w:val="24"/>
          <w:szCs w:val="24"/>
        </w:rPr>
        <w:t xml:space="preserve">за </w:t>
      </w:r>
      <w:r w:rsidRPr="0064755F">
        <w:rPr>
          <w:rFonts w:ascii="Tahoma" w:hAnsi="Tahoma" w:cs="Tahoma"/>
          <w:sz w:val="24"/>
          <w:szCs w:val="24"/>
        </w:rPr>
        <w:t>выгрузку.</w:t>
      </w:r>
    </w:p>
    <w:p w14:paraId="47BED65D" w14:textId="25FDF823" w:rsidR="00FD4BBA" w:rsidRPr="0064755F" w:rsidRDefault="00FD4BBA" w:rsidP="000456AB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BBA">
        <w:rPr>
          <w:rFonts w:ascii="Tahoma" w:hAnsi="Tahoma" w:cs="Tahoma"/>
          <w:sz w:val="24"/>
          <w:szCs w:val="24"/>
        </w:rPr>
        <w:t>Тарифы за погрузку и выгрузку грузов в прямом смешанном</w:t>
      </w:r>
      <w:r>
        <w:rPr>
          <w:rFonts w:ascii="Tahoma" w:hAnsi="Tahoma" w:cs="Tahoma"/>
          <w:sz w:val="24"/>
          <w:szCs w:val="24"/>
        </w:rPr>
        <w:t xml:space="preserve"> </w:t>
      </w:r>
      <w:r w:rsidRPr="00FD4BBA">
        <w:rPr>
          <w:rFonts w:ascii="Tahoma" w:hAnsi="Tahoma" w:cs="Tahoma"/>
          <w:sz w:val="24"/>
          <w:szCs w:val="24"/>
        </w:rPr>
        <w:t>железнодорожно-водном сообщении (ПСЖВС) взимаются за весь цикл</w:t>
      </w:r>
      <w:r>
        <w:rPr>
          <w:rFonts w:ascii="Tahoma" w:hAnsi="Tahoma" w:cs="Tahoma"/>
          <w:sz w:val="24"/>
          <w:szCs w:val="24"/>
        </w:rPr>
        <w:t xml:space="preserve"> </w:t>
      </w:r>
      <w:r w:rsidRPr="00FD4BBA">
        <w:rPr>
          <w:rFonts w:ascii="Tahoma" w:hAnsi="Tahoma" w:cs="Tahoma"/>
          <w:sz w:val="24"/>
          <w:szCs w:val="24"/>
        </w:rPr>
        <w:t>работ независимо от способа их выполнения (механизированный или ручной)</w:t>
      </w:r>
      <w:r>
        <w:rPr>
          <w:rFonts w:ascii="Tahoma" w:hAnsi="Tahoma" w:cs="Tahoma"/>
          <w:sz w:val="24"/>
          <w:szCs w:val="24"/>
        </w:rPr>
        <w:t xml:space="preserve"> </w:t>
      </w:r>
      <w:r w:rsidRPr="00FD4BBA">
        <w:rPr>
          <w:rFonts w:ascii="Tahoma" w:hAnsi="Tahoma" w:cs="Tahoma"/>
          <w:sz w:val="24"/>
          <w:szCs w:val="24"/>
        </w:rPr>
        <w:t xml:space="preserve">и варианта работ (прямой </w:t>
      </w:r>
      <w:r w:rsidR="009E679D">
        <w:rPr>
          <w:rFonts w:ascii="Tahoma" w:hAnsi="Tahoma" w:cs="Tahoma"/>
          <w:sz w:val="24"/>
          <w:szCs w:val="24"/>
        </w:rPr>
        <w:t xml:space="preserve">(вагон-берег-судно, вагон-судно и т.п.) </w:t>
      </w:r>
      <w:r w:rsidRPr="00FD4BBA">
        <w:rPr>
          <w:rFonts w:ascii="Tahoma" w:hAnsi="Tahoma" w:cs="Tahoma"/>
          <w:sz w:val="24"/>
          <w:szCs w:val="24"/>
        </w:rPr>
        <w:t>или через склад)</w:t>
      </w:r>
      <w:r>
        <w:rPr>
          <w:rFonts w:ascii="Tahoma" w:hAnsi="Tahoma" w:cs="Tahoma"/>
          <w:sz w:val="24"/>
          <w:szCs w:val="24"/>
        </w:rPr>
        <w:t>.</w:t>
      </w:r>
    </w:p>
    <w:p w14:paraId="7F32884C" w14:textId="7A723674" w:rsidR="0064755F" w:rsidRPr="0064755F" w:rsidRDefault="0064755F" w:rsidP="000456AB">
      <w:pPr>
        <w:spacing w:before="240"/>
        <w:jc w:val="both"/>
        <w:rPr>
          <w:rFonts w:ascii="Tahoma" w:hAnsi="Tahoma" w:cs="Tahoma"/>
          <w:sz w:val="24"/>
          <w:szCs w:val="24"/>
        </w:rPr>
      </w:pPr>
      <w:r w:rsidRPr="00CC7CF7">
        <w:rPr>
          <w:rFonts w:ascii="Tahoma" w:hAnsi="Tahoma" w:cs="Tahoma"/>
          <w:sz w:val="24"/>
          <w:szCs w:val="24"/>
        </w:rPr>
        <w:t xml:space="preserve">3.3.1. Тарифы за погрузку песка, песчано-гравийной смеси необогащенной, щебня, гравия, песчано-гравийной смеси обогащенной, </w:t>
      </w:r>
      <w:bookmarkStart w:id="1" w:name="_Hlk121401606"/>
      <w:r w:rsidR="00F41692" w:rsidRPr="00CC7CF7">
        <w:rPr>
          <w:rFonts w:ascii="Tahoma" w:hAnsi="Tahoma" w:cs="Tahoma"/>
          <w:sz w:val="24"/>
          <w:szCs w:val="24"/>
        </w:rPr>
        <w:t>щебеночно-песчаной смеси</w:t>
      </w:r>
      <w:bookmarkEnd w:id="1"/>
      <w:r w:rsidR="00F41692" w:rsidRPr="00CC7CF7">
        <w:rPr>
          <w:rFonts w:ascii="Tahoma" w:hAnsi="Tahoma" w:cs="Tahoma"/>
          <w:sz w:val="24"/>
          <w:szCs w:val="24"/>
        </w:rPr>
        <w:t xml:space="preserve">, </w:t>
      </w:r>
      <w:r w:rsidRPr="00CC7CF7">
        <w:rPr>
          <w:rFonts w:ascii="Tahoma" w:hAnsi="Tahoma" w:cs="Tahoma"/>
          <w:sz w:val="24"/>
          <w:szCs w:val="24"/>
        </w:rPr>
        <w:t>прочих насыпных и навалочных грузов</w:t>
      </w:r>
      <w:r w:rsidR="005D0372" w:rsidRPr="00CC7CF7">
        <w:rPr>
          <w:rFonts w:ascii="Tahoma" w:hAnsi="Tahoma" w:cs="Tahoma"/>
          <w:sz w:val="24"/>
          <w:szCs w:val="24"/>
        </w:rPr>
        <w:t xml:space="preserve"> </w:t>
      </w:r>
      <w:r w:rsidRPr="00CC7CF7">
        <w:rPr>
          <w:rFonts w:ascii="Tahoma" w:hAnsi="Tahoma" w:cs="Tahoma"/>
          <w:sz w:val="24"/>
          <w:szCs w:val="24"/>
        </w:rPr>
        <w:t xml:space="preserve">на суда, в автомашины, вагоны в случае поступления данных грузов в </w:t>
      </w:r>
      <w:r w:rsidR="007E0EE3" w:rsidRPr="00CC7CF7">
        <w:rPr>
          <w:rFonts w:ascii="Tahoma" w:hAnsi="Tahoma" w:cs="Tahoma"/>
          <w:sz w:val="24"/>
          <w:szCs w:val="24"/>
        </w:rPr>
        <w:t>П</w:t>
      </w:r>
      <w:r w:rsidRPr="00CC7CF7">
        <w:rPr>
          <w:rFonts w:ascii="Tahoma" w:hAnsi="Tahoma" w:cs="Tahoma"/>
          <w:sz w:val="24"/>
          <w:szCs w:val="24"/>
        </w:rPr>
        <w:t>орт автомобильным самосвальным транспортом применяются с коэффициентом 2.</w:t>
      </w:r>
    </w:p>
    <w:p w14:paraId="50A3B5A2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3.3.2. Тарифы за погрузку на судна, в автомашины, вагоны или выгрузку из них, за погрузку и выгрузку в прямом смешанном железнодорожно-водном сообщении (ПСЖВС) тяжеловесных грузов (с массой одного места свыше 40 тонн) применяются с коэффициентом 1,5.</w:t>
      </w:r>
    </w:p>
    <w:p w14:paraId="337BE297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3.4. Стоимость погрузки и выгрузки грузов определяется путем умножения соответствующей тарифной ставки на количество груза.</w:t>
      </w:r>
    </w:p>
    <w:p w14:paraId="32B0936C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3.5. Количество груза, применяемое для расчетов, определяется на основании данных провозных документов и соответствующих актов, составленных в процессе транспортировки и приема-передачи груза:</w:t>
      </w:r>
    </w:p>
    <w:p w14:paraId="3B146489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3.5.1. При исчислении платы за погрузку и выгрузку грузов используется одна из следующих расчетных единиц количества груза:</w:t>
      </w:r>
    </w:p>
    <w:p w14:paraId="1861AE7E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метрическая тонна;</w:t>
      </w:r>
    </w:p>
    <w:p w14:paraId="766FDFA0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количество единиц (контейнеры).</w:t>
      </w:r>
    </w:p>
    <w:p w14:paraId="3CE304BF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В случае отсутствия в товарно-транспортных документах веса лесного груза его объем переводится Портом в тонны с коэффициентом 0,8 для круглого леса и 0,6 для пиломатериалов.</w:t>
      </w:r>
    </w:p>
    <w:p w14:paraId="18C219BD" w14:textId="04CFEC09" w:rsidR="00D240C8" w:rsidRDefault="00D240C8" w:rsidP="0021435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3.5.2. </w:t>
      </w:r>
      <w:r w:rsidRPr="00D240C8">
        <w:rPr>
          <w:rFonts w:ascii="Tahoma" w:hAnsi="Tahoma" w:cs="Tahoma"/>
          <w:sz w:val="24"/>
          <w:szCs w:val="24"/>
        </w:rPr>
        <w:t>Масса груза каждого наименования округляется до целых килограмм</w:t>
      </w:r>
      <w:r>
        <w:rPr>
          <w:rFonts w:ascii="Tahoma" w:hAnsi="Tahoma" w:cs="Tahoma"/>
          <w:sz w:val="24"/>
          <w:szCs w:val="24"/>
        </w:rPr>
        <w:t>ов</w:t>
      </w:r>
      <w:r w:rsidRPr="00D240C8">
        <w:rPr>
          <w:rFonts w:ascii="Tahoma" w:hAnsi="Tahoma" w:cs="Tahoma"/>
          <w:sz w:val="24"/>
          <w:szCs w:val="24"/>
        </w:rPr>
        <w:t>.</w:t>
      </w:r>
    </w:p>
    <w:p w14:paraId="04012ABF" w14:textId="1E575E1C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3.5.</w:t>
      </w:r>
      <w:r w:rsidR="00D240C8">
        <w:rPr>
          <w:rFonts w:ascii="Tahoma" w:hAnsi="Tahoma" w:cs="Tahoma"/>
          <w:sz w:val="24"/>
          <w:szCs w:val="24"/>
        </w:rPr>
        <w:t>3</w:t>
      </w:r>
      <w:r w:rsidRPr="0064755F">
        <w:rPr>
          <w:rFonts w:ascii="Tahoma" w:hAnsi="Tahoma" w:cs="Tahoma"/>
          <w:sz w:val="24"/>
          <w:szCs w:val="24"/>
        </w:rPr>
        <w:t>. К расчету принимается масса груза брутто с учетом тары, дополнительных приспособлений и оборудования, используемых при перевозке.</w:t>
      </w:r>
    </w:p>
    <w:p w14:paraId="3BD1A63F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lastRenderedPageBreak/>
        <w:t>По грузам в ПСЖВС, которые при приеме от железной дороги Портом укладываются в пакеты и поддоны, принадлежащие Порту, масса пакетов и поддонов в общую массу грузов не включается.</w:t>
      </w:r>
    </w:p>
    <w:p w14:paraId="74E395F3" w14:textId="20A9B1D4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3.5.</w:t>
      </w:r>
      <w:r w:rsidR="00D240C8">
        <w:rPr>
          <w:rFonts w:ascii="Tahoma" w:hAnsi="Tahoma" w:cs="Tahoma"/>
          <w:sz w:val="24"/>
          <w:szCs w:val="24"/>
        </w:rPr>
        <w:t>4</w:t>
      </w:r>
      <w:r w:rsidRPr="0064755F">
        <w:rPr>
          <w:rFonts w:ascii="Tahoma" w:hAnsi="Tahoma" w:cs="Tahoma"/>
          <w:sz w:val="24"/>
          <w:szCs w:val="24"/>
        </w:rPr>
        <w:t xml:space="preserve">. Масса грузов, принимаемых поштучно, по данным таблиц </w:t>
      </w:r>
      <w:r w:rsidR="00F125CD">
        <w:rPr>
          <w:rFonts w:ascii="Tahoma" w:hAnsi="Tahoma" w:cs="Tahoma"/>
          <w:sz w:val="24"/>
          <w:szCs w:val="24"/>
        </w:rPr>
        <w:t>«</w:t>
      </w:r>
      <w:r w:rsidRPr="0064755F">
        <w:rPr>
          <w:rFonts w:ascii="Tahoma" w:hAnsi="Tahoma" w:cs="Tahoma"/>
          <w:sz w:val="24"/>
          <w:szCs w:val="24"/>
        </w:rPr>
        <w:t>Условной массы отдельных штучных грузов</w:t>
      </w:r>
      <w:r w:rsidR="00F125CD">
        <w:rPr>
          <w:rFonts w:ascii="Tahoma" w:hAnsi="Tahoma" w:cs="Tahoma"/>
          <w:sz w:val="24"/>
          <w:szCs w:val="24"/>
        </w:rPr>
        <w:t>»</w:t>
      </w:r>
      <w:r w:rsidRPr="0064755F">
        <w:rPr>
          <w:rFonts w:ascii="Tahoma" w:hAnsi="Tahoma" w:cs="Tahoma"/>
          <w:sz w:val="24"/>
          <w:szCs w:val="24"/>
        </w:rPr>
        <w:t xml:space="preserve"> Прейскуранта N 14-01 </w:t>
      </w:r>
      <w:r w:rsidR="00F125CD">
        <w:rPr>
          <w:rFonts w:ascii="Tahoma" w:hAnsi="Tahoma" w:cs="Tahoma"/>
          <w:sz w:val="24"/>
          <w:szCs w:val="24"/>
        </w:rPr>
        <w:t>«</w:t>
      </w:r>
      <w:r w:rsidRPr="0064755F">
        <w:rPr>
          <w:rFonts w:ascii="Tahoma" w:hAnsi="Tahoma" w:cs="Tahoma"/>
          <w:sz w:val="24"/>
          <w:szCs w:val="24"/>
        </w:rPr>
        <w:t>Тарифы на перевозки грузов и буксировку плотов речным транспортом</w:t>
      </w:r>
      <w:r w:rsidR="00F125CD">
        <w:rPr>
          <w:rFonts w:ascii="Tahoma" w:hAnsi="Tahoma" w:cs="Tahoma"/>
          <w:sz w:val="24"/>
          <w:szCs w:val="24"/>
        </w:rPr>
        <w:t>»</w:t>
      </w:r>
      <w:r w:rsidRPr="0064755F">
        <w:rPr>
          <w:rFonts w:ascii="Tahoma" w:hAnsi="Tahoma" w:cs="Tahoma"/>
          <w:sz w:val="24"/>
          <w:szCs w:val="24"/>
        </w:rPr>
        <w:t xml:space="preserve"> (Тарифное руководство N 1-Р, издание 1989 г.) определяется умножением количества штук на условную массу единицы соответствующего груза. Плата за перегрузку грузов, принимаемых поштучно в ПСЖВС, масса которых на речном транспорте определяется по таблице условной массы, рассчитывается тем же порядком, как и в прямом водном сообщении, - за условную массу.</w:t>
      </w:r>
    </w:p>
    <w:p w14:paraId="59FC8E07" w14:textId="37DD9CD6" w:rsidR="0064755F" w:rsidRPr="00CC7CF7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CC7CF7">
        <w:rPr>
          <w:rFonts w:ascii="Tahoma" w:hAnsi="Tahoma" w:cs="Tahoma"/>
          <w:sz w:val="24"/>
          <w:szCs w:val="24"/>
        </w:rPr>
        <w:t>3.5.</w:t>
      </w:r>
      <w:r w:rsidR="00D240C8" w:rsidRPr="00CC7CF7">
        <w:rPr>
          <w:rFonts w:ascii="Tahoma" w:hAnsi="Tahoma" w:cs="Tahoma"/>
          <w:sz w:val="24"/>
          <w:szCs w:val="24"/>
        </w:rPr>
        <w:t>5</w:t>
      </w:r>
      <w:r w:rsidRPr="00CC7CF7">
        <w:rPr>
          <w:rFonts w:ascii="Tahoma" w:hAnsi="Tahoma" w:cs="Tahoma"/>
          <w:sz w:val="24"/>
          <w:szCs w:val="24"/>
        </w:rPr>
        <w:t xml:space="preserve">. </w:t>
      </w:r>
      <w:bookmarkStart w:id="2" w:name="_Hlk121401877"/>
      <w:r w:rsidRPr="00CC7CF7">
        <w:rPr>
          <w:rFonts w:ascii="Tahoma" w:hAnsi="Tahoma" w:cs="Tahoma"/>
          <w:sz w:val="24"/>
          <w:szCs w:val="24"/>
        </w:rPr>
        <w:t xml:space="preserve">Масса </w:t>
      </w:r>
      <w:r w:rsidR="00F41692" w:rsidRPr="00CC7CF7">
        <w:rPr>
          <w:rFonts w:ascii="Tahoma" w:hAnsi="Tahoma" w:cs="Tahoma"/>
          <w:sz w:val="24"/>
          <w:szCs w:val="24"/>
        </w:rPr>
        <w:t xml:space="preserve">изделий тепло- и </w:t>
      </w:r>
      <w:r w:rsidR="00860C16" w:rsidRPr="00CC7CF7">
        <w:rPr>
          <w:rFonts w:ascii="Tahoma" w:hAnsi="Tahoma" w:cs="Tahoma"/>
          <w:sz w:val="24"/>
          <w:szCs w:val="24"/>
        </w:rPr>
        <w:t xml:space="preserve">шумо-, </w:t>
      </w:r>
      <w:r w:rsidR="00F41692" w:rsidRPr="00CC7CF7">
        <w:rPr>
          <w:rFonts w:ascii="Tahoma" w:hAnsi="Tahoma" w:cs="Tahoma"/>
          <w:sz w:val="24"/>
          <w:szCs w:val="24"/>
        </w:rPr>
        <w:t>звукоизоляционных, сэндвич-панелей независимо от способа транспортировки</w:t>
      </w:r>
      <w:r w:rsidRPr="00CC7CF7">
        <w:rPr>
          <w:rFonts w:ascii="Tahoma" w:hAnsi="Tahoma" w:cs="Tahoma"/>
          <w:sz w:val="24"/>
          <w:szCs w:val="24"/>
        </w:rPr>
        <w:t xml:space="preserve">, принимаемая для расчетов, определяется путем </w:t>
      </w:r>
      <w:r w:rsidR="00860C16" w:rsidRPr="00CC7CF7">
        <w:rPr>
          <w:rFonts w:ascii="Tahoma" w:hAnsi="Tahoma" w:cs="Tahoma"/>
          <w:sz w:val="24"/>
          <w:szCs w:val="24"/>
        </w:rPr>
        <w:t>перемножения габаритных размеров (длина*ширина*высота), при этом 1 кубометр приравнивается к 1 тонне</w:t>
      </w:r>
      <w:bookmarkEnd w:id="2"/>
      <w:r w:rsidR="00860C16" w:rsidRPr="00CC7CF7">
        <w:rPr>
          <w:rFonts w:ascii="Tahoma" w:hAnsi="Tahoma" w:cs="Tahoma"/>
          <w:sz w:val="24"/>
          <w:szCs w:val="24"/>
        </w:rPr>
        <w:t>.</w:t>
      </w:r>
    </w:p>
    <w:p w14:paraId="48E17B08" w14:textId="4BD69E8D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CC7CF7">
        <w:rPr>
          <w:rFonts w:ascii="Tahoma" w:hAnsi="Tahoma" w:cs="Tahoma"/>
          <w:sz w:val="24"/>
          <w:szCs w:val="24"/>
        </w:rPr>
        <w:t>3.6. Для грузов в пачках и барабанах; автомашин, колесной и гусеничной техники; металла не в деле; грузов в спецподдонах (грузоподъемностью до 0,7 тонны)</w:t>
      </w:r>
      <w:r w:rsidR="00FD4BBA" w:rsidRPr="00CC7CF7">
        <w:rPr>
          <w:rFonts w:ascii="Tahoma" w:hAnsi="Tahoma" w:cs="Tahoma"/>
          <w:sz w:val="24"/>
          <w:szCs w:val="24"/>
        </w:rPr>
        <w:t>, вагоно</w:t>
      </w:r>
      <w:r w:rsidR="0068456B" w:rsidRPr="00CC7CF7">
        <w:rPr>
          <w:rFonts w:ascii="Tahoma" w:hAnsi="Tahoma" w:cs="Tahoma"/>
          <w:sz w:val="24"/>
          <w:szCs w:val="24"/>
        </w:rPr>
        <w:t>в</w:t>
      </w:r>
      <w:r w:rsidR="00FD4BBA" w:rsidRPr="00CC7CF7">
        <w:rPr>
          <w:rFonts w:ascii="Tahoma" w:hAnsi="Tahoma" w:cs="Tahoma"/>
          <w:sz w:val="24"/>
          <w:szCs w:val="24"/>
        </w:rPr>
        <w:t>-домов</w:t>
      </w:r>
      <w:r w:rsidRPr="00CC7CF7">
        <w:rPr>
          <w:rFonts w:ascii="Tahoma" w:hAnsi="Tahoma" w:cs="Tahoma"/>
          <w:sz w:val="24"/>
          <w:szCs w:val="24"/>
        </w:rPr>
        <w:t xml:space="preserve"> применяется тариф для грузов в транспортных пакетах и спецконтейнерах.</w:t>
      </w:r>
    </w:p>
    <w:p w14:paraId="0D39CF9B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3.7. За погрузку и выгрузку порожних контейнеров и средств пакетирования, принадлежащих другим организациям и ведомствам, плата взимается за их фактическую массу по тарифам, установленным для грузов в транспортных пакетах и спецконтейнерах.</w:t>
      </w:r>
    </w:p>
    <w:p w14:paraId="7DDE1DC9" w14:textId="6D6CA3F0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CC7CF7">
        <w:rPr>
          <w:rFonts w:ascii="Tahoma" w:hAnsi="Tahoma" w:cs="Tahoma"/>
          <w:sz w:val="24"/>
          <w:szCs w:val="24"/>
        </w:rPr>
        <w:t>3.8. Тарифы на погрузку и выгрузку грузов, осуществляемые с железобетонными изделиями, металлоконструкциями, непакетированными металлами, оборудованием, соответствуют тарифам на погрузку и выгрузку грузов, осуществляемые с тарно-штучными грузами.</w:t>
      </w:r>
    </w:p>
    <w:p w14:paraId="4D2995DD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3.9. За погрузку и выгрузку пакетов, сформированных Портом (независимо от принадлежности средств пакетирования), плата взимается по тарифам на погрузку и выгрузку, осуществляемые с тарно-штучными грузами.</w:t>
      </w:r>
    </w:p>
    <w:p w14:paraId="272E59E0" w14:textId="77777777" w:rsidR="00416CBC" w:rsidRDefault="0064755F" w:rsidP="00214357">
      <w:pPr>
        <w:jc w:val="both"/>
      </w:pPr>
      <w:r w:rsidRPr="0064755F">
        <w:rPr>
          <w:rFonts w:ascii="Tahoma" w:hAnsi="Tahoma" w:cs="Tahoma"/>
          <w:sz w:val="24"/>
          <w:szCs w:val="24"/>
        </w:rPr>
        <w:t>3.10. За погрузку или выгрузку порожних специализированных контейнеров и средств пакетирования плата взимается за фактическую массу по тарифам на погрузку и выгрузку, осуществляемые с грузами в транспортных пакетах и спецконтейнерах.</w:t>
      </w:r>
      <w:r w:rsidR="00416CBC" w:rsidRPr="00416CBC">
        <w:t xml:space="preserve"> </w:t>
      </w:r>
    </w:p>
    <w:p w14:paraId="42E51F28" w14:textId="63954028" w:rsidR="0064755F" w:rsidRDefault="00416CBC" w:rsidP="00214357">
      <w:pPr>
        <w:jc w:val="both"/>
        <w:rPr>
          <w:rFonts w:ascii="Tahoma" w:hAnsi="Tahoma" w:cs="Tahoma"/>
          <w:sz w:val="24"/>
          <w:szCs w:val="24"/>
        </w:rPr>
      </w:pPr>
      <w:r w:rsidRPr="00CC7CF7">
        <w:rPr>
          <w:rFonts w:ascii="Tahoma" w:hAnsi="Tahoma" w:cs="Tahoma"/>
          <w:sz w:val="24"/>
          <w:szCs w:val="24"/>
        </w:rPr>
        <w:t xml:space="preserve">3.11. </w:t>
      </w:r>
      <w:bookmarkStart w:id="3" w:name="_Hlk121402271"/>
      <w:r w:rsidRPr="00CC7CF7">
        <w:rPr>
          <w:rFonts w:ascii="Tahoma" w:hAnsi="Tahoma" w:cs="Tahoma"/>
          <w:sz w:val="24"/>
          <w:szCs w:val="24"/>
        </w:rPr>
        <w:t>Тарифы за погрузку, выгрузку осадка для удобрений, камней природных, графита и руды графитовой применяются по ставкам, установленным для прочих насыпных и навалочных грузов с коэффициентом 1,5.</w:t>
      </w:r>
      <w:bookmarkEnd w:id="3"/>
    </w:p>
    <w:p w14:paraId="6FCB258E" w14:textId="0BB1EA3D" w:rsidR="00DD3D4A" w:rsidRDefault="00DD3D4A" w:rsidP="00214357">
      <w:pPr>
        <w:jc w:val="both"/>
        <w:rPr>
          <w:rFonts w:ascii="Tahoma" w:hAnsi="Tahoma" w:cs="Tahoma"/>
          <w:sz w:val="24"/>
          <w:szCs w:val="24"/>
        </w:rPr>
      </w:pPr>
    </w:p>
    <w:p w14:paraId="4373EF71" w14:textId="51B58E41" w:rsidR="00DD3D4A" w:rsidRDefault="00DD3D4A" w:rsidP="00214357">
      <w:pPr>
        <w:jc w:val="both"/>
        <w:rPr>
          <w:rFonts w:ascii="Tahoma" w:hAnsi="Tahoma" w:cs="Tahoma"/>
          <w:sz w:val="24"/>
          <w:szCs w:val="24"/>
        </w:rPr>
      </w:pPr>
    </w:p>
    <w:p w14:paraId="3D1F230A" w14:textId="77777777" w:rsidR="00DD3D4A" w:rsidRDefault="00DD3D4A" w:rsidP="00214357">
      <w:pPr>
        <w:jc w:val="both"/>
        <w:rPr>
          <w:rFonts w:ascii="Tahoma" w:hAnsi="Tahoma" w:cs="Tahoma"/>
          <w:sz w:val="24"/>
          <w:szCs w:val="24"/>
        </w:rPr>
      </w:pPr>
    </w:p>
    <w:p w14:paraId="6AE91ED1" w14:textId="59A0339E" w:rsidR="0064755F" w:rsidRPr="00EB7F70" w:rsidRDefault="0064755F" w:rsidP="00214357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EA0284">
        <w:rPr>
          <w:rFonts w:ascii="Tahoma" w:hAnsi="Tahoma" w:cs="Tahoma"/>
          <w:b/>
          <w:bCs/>
          <w:sz w:val="24"/>
          <w:szCs w:val="24"/>
        </w:rPr>
        <w:lastRenderedPageBreak/>
        <w:t xml:space="preserve">4. </w:t>
      </w:r>
      <w:r w:rsidR="00EA0284" w:rsidRPr="00EA0284">
        <w:rPr>
          <w:rFonts w:ascii="Tahoma" w:hAnsi="Tahoma" w:cs="Tahoma"/>
          <w:b/>
          <w:bCs/>
          <w:sz w:val="24"/>
          <w:szCs w:val="24"/>
        </w:rPr>
        <w:t>Применение тарифов за хранение грузов</w:t>
      </w:r>
      <w:r w:rsidR="00EB7F70" w:rsidRPr="00EB7F70">
        <w:rPr>
          <w:rFonts w:ascii="Tahoma" w:hAnsi="Tahoma" w:cs="Tahoma"/>
          <w:b/>
          <w:bCs/>
          <w:sz w:val="24"/>
          <w:szCs w:val="24"/>
        </w:rPr>
        <w:t>, поступивших водным транспортом</w:t>
      </w:r>
    </w:p>
    <w:p w14:paraId="0C50173D" w14:textId="5026A20C" w:rsidR="00746340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4.1. За хранение грузов, поступивших в Порт водным транспортом, за период после истечения срока хранения без взимания оплаты (тарифа) до момента выдачи грузополучателю взимается тариф за каждые полные и неполные сутки.</w:t>
      </w:r>
      <w:r w:rsidR="009E679D">
        <w:rPr>
          <w:rFonts w:ascii="Tahoma" w:hAnsi="Tahoma" w:cs="Tahoma"/>
          <w:sz w:val="24"/>
          <w:szCs w:val="24"/>
        </w:rPr>
        <w:t xml:space="preserve"> При этом неполные сутки приравниваются к полным суткам.</w:t>
      </w:r>
    </w:p>
    <w:p w14:paraId="7798346E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Срок хранения грузов без взимания оплаты (тарифа) - 1 сутки, не считая дня прибытия.</w:t>
      </w:r>
    </w:p>
    <w:p w14:paraId="252065C9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4.2. Первым днем хранения считается день, следующий после истечения срока хранения без взимания оплаты (тарифа).</w:t>
      </w:r>
    </w:p>
    <w:p w14:paraId="66ED9361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4.3. Последним днем хранения считается день выдачи Портом груза грузополучателю в соответствии с датой оформления транспортных документов.</w:t>
      </w:r>
    </w:p>
    <w:p w14:paraId="433BD564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>4.4. При задержке выдачи груза по вине Порта плата за хранение груза не взыскивается.</w:t>
      </w:r>
    </w:p>
    <w:p w14:paraId="69763F68" w14:textId="352E435D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 xml:space="preserve">4.5. При передаче грузов другим организациям (реализации) плата за хранение начисляется за </w:t>
      </w:r>
      <w:r w:rsidR="0096000F">
        <w:rPr>
          <w:rFonts w:ascii="Tahoma" w:hAnsi="Tahoma" w:cs="Tahoma"/>
          <w:sz w:val="24"/>
          <w:szCs w:val="24"/>
        </w:rPr>
        <w:t xml:space="preserve">фактическое количество суток </w:t>
      </w:r>
      <w:r w:rsidRPr="0064755F">
        <w:rPr>
          <w:rFonts w:ascii="Tahoma" w:hAnsi="Tahoma" w:cs="Tahoma"/>
          <w:sz w:val="24"/>
          <w:szCs w:val="24"/>
        </w:rPr>
        <w:t>хранения груза в Порту.</w:t>
      </w:r>
    </w:p>
    <w:p w14:paraId="786B7010" w14:textId="4ADB0F04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  <w:r w:rsidRPr="0064755F">
        <w:rPr>
          <w:rFonts w:ascii="Tahoma" w:hAnsi="Tahoma" w:cs="Tahoma"/>
          <w:sz w:val="24"/>
          <w:szCs w:val="24"/>
        </w:rPr>
        <w:t xml:space="preserve">4.6. Плата за хранение взимается за </w:t>
      </w:r>
      <w:r w:rsidR="0096000F" w:rsidRPr="0096000F">
        <w:rPr>
          <w:rFonts w:ascii="Tahoma" w:hAnsi="Tahoma" w:cs="Tahoma"/>
          <w:sz w:val="24"/>
          <w:szCs w:val="24"/>
        </w:rPr>
        <w:t xml:space="preserve">фактическое количество суток </w:t>
      </w:r>
      <w:r w:rsidRPr="0064755F">
        <w:rPr>
          <w:rFonts w:ascii="Tahoma" w:hAnsi="Tahoma" w:cs="Tahoma"/>
          <w:sz w:val="24"/>
          <w:szCs w:val="24"/>
        </w:rPr>
        <w:t>хранения груза в Порту отправления за всю массу отправки, если ввозимый частями груз не был полностью сдан к перевозке в день предъявления транспортной накладной, а также при несвоевременном внесении грузоотправителем платы при отправлении грузов.</w:t>
      </w:r>
    </w:p>
    <w:p w14:paraId="4CB71C9C" w14:textId="77777777" w:rsidR="0064755F" w:rsidRPr="0064755F" w:rsidRDefault="0064755F" w:rsidP="00214357">
      <w:pPr>
        <w:jc w:val="both"/>
        <w:rPr>
          <w:rFonts w:ascii="Tahoma" w:hAnsi="Tahoma" w:cs="Tahoma"/>
          <w:sz w:val="24"/>
          <w:szCs w:val="24"/>
        </w:rPr>
      </w:pPr>
    </w:p>
    <w:sectPr w:rsidR="0064755F" w:rsidRPr="0064755F" w:rsidSect="00D26307">
      <w:footerReference w:type="default" r:id="rId8"/>
      <w:pgSz w:w="11906" w:h="16838"/>
      <w:pgMar w:top="1134" w:right="1133" w:bottom="1134" w:left="1701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3DC0" w14:textId="77777777" w:rsidR="003A420F" w:rsidRDefault="003A420F" w:rsidP="00F753D1">
      <w:pPr>
        <w:spacing w:after="0" w:line="240" w:lineRule="auto"/>
      </w:pPr>
      <w:r>
        <w:separator/>
      </w:r>
    </w:p>
  </w:endnote>
  <w:endnote w:type="continuationSeparator" w:id="0">
    <w:p w14:paraId="50AF2407" w14:textId="77777777" w:rsidR="003A420F" w:rsidRDefault="003A420F" w:rsidP="00F7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338610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3000C614" w14:textId="77777777" w:rsidR="00D26307" w:rsidRPr="00D26307" w:rsidRDefault="00D26307">
        <w:pPr>
          <w:pStyle w:val="a5"/>
          <w:jc w:val="right"/>
          <w:rPr>
            <w:rFonts w:ascii="Tahoma" w:hAnsi="Tahoma" w:cs="Tahoma"/>
          </w:rPr>
        </w:pPr>
        <w:r w:rsidRPr="00D26307">
          <w:rPr>
            <w:rFonts w:ascii="Tahoma" w:hAnsi="Tahoma" w:cs="Tahoma"/>
          </w:rPr>
          <w:fldChar w:fldCharType="begin"/>
        </w:r>
        <w:r w:rsidRPr="00D26307">
          <w:rPr>
            <w:rFonts w:ascii="Tahoma" w:hAnsi="Tahoma" w:cs="Tahoma"/>
          </w:rPr>
          <w:instrText>PAGE   \* MERGEFORMAT</w:instrText>
        </w:r>
        <w:r w:rsidRPr="00D26307">
          <w:rPr>
            <w:rFonts w:ascii="Tahoma" w:hAnsi="Tahoma" w:cs="Tahoma"/>
          </w:rPr>
          <w:fldChar w:fldCharType="separate"/>
        </w:r>
        <w:r w:rsidR="006A4A89">
          <w:rPr>
            <w:rFonts w:ascii="Tahoma" w:hAnsi="Tahoma" w:cs="Tahoma"/>
            <w:noProof/>
          </w:rPr>
          <w:t>4</w:t>
        </w:r>
        <w:r w:rsidRPr="00D26307">
          <w:rPr>
            <w:rFonts w:ascii="Tahoma" w:hAnsi="Tahoma" w:cs="Tahoma"/>
          </w:rPr>
          <w:fldChar w:fldCharType="end"/>
        </w:r>
      </w:p>
    </w:sdtContent>
  </w:sdt>
  <w:p w14:paraId="28BBBF9D" w14:textId="77777777" w:rsidR="00D26307" w:rsidRPr="00D26307" w:rsidRDefault="00D26307">
    <w:pPr>
      <w:pStyle w:val="a5"/>
      <w:rPr>
        <w:rFonts w:ascii="Tahoma" w:hAnsi="Tahom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4D3E" w14:textId="77777777" w:rsidR="003A420F" w:rsidRDefault="003A420F" w:rsidP="00F753D1">
      <w:pPr>
        <w:spacing w:after="0" w:line="240" w:lineRule="auto"/>
      </w:pPr>
      <w:r>
        <w:separator/>
      </w:r>
    </w:p>
  </w:footnote>
  <w:footnote w:type="continuationSeparator" w:id="0">
    <w:p w14:paraId="1023F15F" w14:textId="77777777" w:rsidR="003A420F" w:rsidRDefault="003A420F" w:rsidP="00F7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21DA3"/>
    <w:multiLevelType w:val="hybridMultilevel"/>
    <w:tmpl w:val="1DF0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70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5F"/>
    <w:rsid w:val="000316CD"/>
    <w:rsid w:val="000456AB"/>
    <w:rsid w:val="00046C5C"/>
    <w:rsid w:val="00071F3E"/>
    <w:rsid w:val="000A00FE"/>
    <w:rsid w:val="000D7A17"/>
    <w:rsid w:val="0012671D"/>
    <w:rsid w:val="00214357"/>
    <w:rsid w:val="003A420F"/>
    <w:rsid w:val="00416CBC"/>
    <w:rsid w:val="004E283B"/>
    <w:rsid w:val="00596303"/>
    <w:rsid w:val="005D0372"/>
    <w:rsid w:val="005D6558"/>
    <w:rsid w:val="00610824"/>
    <w:rsid w:val="00622372"/>
    <w:rsid w:val="0064755F"/>
    <w:rsid w:val="006823AA"/>
    <w:rsid w:val="0068456B"/>
    <w:rsid w:val="006A4A89"/>
    <w:rsid w:val="006F7886"/>
    <w:rsid w:val="00733EBE"/>
    <w:rsid w:val="00746340"/>
    <w:rsid w:val="007E0EE3"/>
    <w:rsid w:val="0080397C"/>
    <w:rsid w:val="00850FA3"/>
    <w:rsid w:val="00860C16"/>
    <w:rsid w:val="00864147"/>
    <w:rsid w:val="008C79E7"/>
    <w:rsid w:val="0090023B"/>
    <w:rsid w:val="0096000F"/>
    <w:rsid w:val="009E679D"/>
    <w:rsid w:val="00AA733D"/>
    <w:rsid w:val="00BC39E5"/>
    <w:rsid w:val="00BF3DAF"/>
    <w:rsid w:val="00C238A2"/>
    <w:rsid w:val="00CA5403"/>
    <w:rsid w:val="00CC7CF7"/>
    <w:rsid w:val="00D240C8"/>
    <w:rsid w:val="00D26307"/>
    <w:rsid w:val="00DD3D4A"/>
    <w:rsid w:val="00EA0284"/>
    <w:rsid w:val="00EB7F70"/>
    <w:rsid w:val="00F125CD"/>
    <w:rsid w:val="00F41692"/>
    <w:rsid w:val="00F753D1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997D7"/>
  <w15:docId w15:val="{DADE6CD7-6103-493D-91DB-C18B0049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D1"/>
  </w:style>
  <w:style w:type="paragraph" w:styleId="a5">
    <w:name w:val="footer"/>
    <w:basedOn w:val="a"/>
    <w:link w:val="a6"/>
    <w:uiPriority w:val="99"/>
    <w:unhideWhenUsed/>
    <w:rsid w:val="00F7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D1"/>
  </w:style>
  <w:style w:type="table" w:styleId="a7">
    <w:name w:val="Table Grid"/>
    <w:basedOn w:val="a1"/>
    <w:uiPriority w:val="39"/>
    <w:rsid w:val="00AA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2237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223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223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23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237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48A9-73C9-41E4-B378-12B98E7E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Татьяна Евгеньевна</dc:creator>
  <cp:lastModifiedBy>Таркова Лариса Рудольфовна</cp:lastModifiedBy>
  <cp:revision>7</cp:revision>
  <cp:lastPrinted>2020-03-26T03:51:00Z</cp:lastPrinted>
  <dcterms:created xsi:type="dcterms:W3CDTF">2022-12-03T08:54:00Z</dcterms:created>
  <dcterms:modified xsi:type="dcterms:W3CDTF">2023-01-12T10:26:00Z</dcterms:modified>
</cp:coreProperties>
</file>