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7E617A" w:rsidRDefault="00441511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</w:t>
      </w:r>
      <w:r w:rsidRPr="007E617A">
        <w:rPr>
          <w:rFonts w:ascii="Tahoma" w:hAnsi="Tahoma" w:cs="Tahoma"/>
          <w:color w:val="000000"/>
        </w:rPr>
        <w:t>8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7325F3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994BB4" w:rsidRPr="009F3A91" w:rsidRDefault="003B148C" w:rsidP="00994BB4">
      <w:pPr>
        <w:spacing w:after="0" w:line="240" w:lineRule="auto"/>
        <w:ind w:firstLine="567"/>
        <w:jc w:val="both"/>
        <w:rPr>
          <w:rFonts w:ascii="Tahoma" w:hAnsi="Tahoma" w:cs="Tahoma"/>
          <w:u w:val="single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</w:t>
      </w:r>
      <w:r w:rsidR="00D8524C">
        <w:rPr>
          <w:rFonts w:ascii="Tahoma" w:eastAsia="Times New Roman" w:hAnsi="Tahoma" w:cs="Tahoma"/>
          <w:bCs/>
          <w:lang w:eastAsia="ru-RU"/>
        </w:rPr>
        <w:t>:</w:t>
      </w:r>
      <w:r w:rsidRPr="00B760E1">
        <w:rPr>
          <w:rFonts w:ascii="Tahoma" w:eastAsia="Times New Roman" w:hAnsi="Tahoma" w:cs="Tahoma"/>
          <w:bCs/>
          <w:lang w:eastAsia="ru-RU"/>
        </w:rPr>
        <w:t xml:space="preserve"> </w:t>
      </w:r>
      <w:r w:rsidR="00582275" w:rsidRPr="00582275">
        <w:rPr>
          <w:rFonts w:ascii="Tahoma" w:hAnsi="Tahoma" w:cs="Tahoma"/>
          <w:u w:val="single"/>
        </w:rPr>
        <w:t>Поставка</w:t>
      </w:r>
      <w:r w:rsidR="00944D42">
        <w:rPr>
          <w:rFonts w:ascii="Tahoma" w:hAnsi="Tahoma" w:cs="Tahoma"/>
          <w:u w:val="single"/>
        </w:rPr>
        <w:t xml:space="preserve"> </w:t>
      </w:r>
      <w:r w:rsidR="009F3A91" w:rsidRPr="009F3A91">
        <w:rPr>
          <w:rFonts w:ascii="Tahoma" w:hAnsi="Tahoma" w:cs="Tahoma"/>
          <w:iCs/>
          <w:u w:val="single"/>
        </w:rPr>
        <w:t xml:space="preserve">устройства комплектного силового бесконтактного </w:t>
      </w:r>
      <w:proofErr w:type="spellStart"/>
      <w:r w:rsidR="009F3A91" w:rsidRPr="009F3A91">
        <w:rPr>
          <w:rFonts w:ascii="Tahoma" w:hAnsi="Tahoma" w:cs="Tahoma"/>
          <w:iCs/>
          <w:u w:val="single"/>
        </w:rPr>
        <w:t>тиристорного</w:t>
      </w:r>
      <w:proofErr w:type="spellEnd"/>
      <w:r w:rsidR="009F3A91" w:rsidRPr="009F3A91">
        <w:rPr>
          <w:rFonts w:ascii="Tahoma" w:hAnsi="Tahoma" w:cs="Tahoma"/>
          <w:iCs/>
          <w:u w:val="single"/>
        </w:rPr>
        <w:t xml:space="preserve"> УКТ-К16 предназначенного для управления асинхронными крановыми приводами портального крана «</w:t>
      </w:r>
      <w:proofErr w:type="spellStart"/>
      <w:r w:rsidR="009F3A91" w:rsidRPr="009F3A91">
        <w:rPr>
          <w:rFonts w:ascii="Tahoma" w:hAnsi="Tahoma" w:cs="Tahoma"/>
          <w:iCs/>
          <w:u w:val="single"/>
        </w:rPr>
        <w:t>Кировец</w:t>
      </w:r>
      <w:proofErr w:type="spellEnd"/>
      <w:r w:rsidR="009F3A91" w:rsidRPr="009F3A91">
        <w:rPr>
          <w:rFonts w:ascii="Tahoma" w:hAnsi="Tahoma" w:cs="Tahoma"/>
          <w:iCs/>
          <w:u w:val="single"/>
        </w:rPr>
        <w:t xml:space="preserve"> КПП 16 (20/32)</w:t>
      </w:r>
      <w:r w:rsidR="009F3A91" w:rsidRPr="009F3A91">
        <w:rPr>
          <w:rFonts w:ascii="Tahoma" w:hAnsi="Tahoma" w:cs="Tahoma"/>
          <w:sz w:val="20"/>
          <w:u w:val="single"/>
        </w:rPr>
        <w:t xml:space="preserve"> </w:t>
      </w:r>
      <w:r w:rsidR="009F3A91" w:rsidRPr="009F3A91">
        <w:rPr>
          <w:rFonts w:ascii="Tahoma" w:hAnsi="Tahoma" w:cs="Tahoma"/>
          <w:u w:val="single"/>
        </w:rPr>
        <w:t>для нужд АО «КРП»</w:t>
      </w:r>
    </w:p>
    <w:p w:rsidR="00944D42" w:rsidRPr="00CF1D1D" w:rsidRDefault="00944D42" w:rsidP="00994BB4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3931B7" w:rsidTr="008021F7">
        <w:trPr>
          <w:trHeight w:val="284"/>
        </w:trPr>
        <w:tc>
          <w:tcPr>
            <w:tcW w:w="7565" w:type="dxa"/>
          </w:tcPr>
          <w:p w:rsidR="003B148C" w:rsidRPr="003931B7" w:rsidRDefault="003B148C" w:rsidP="006D1BB2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3931B7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3931B7" w:rsidTr="008021F7">
        <w:trPr>
          <w:trHeight w:val="284"/>
        </w:trPr>
        <w:tc>
          <w:tcPr>
            <w:tcW w:w="7565" w:type="dxa"/>
          </w:tcPr>
          <w:p w:rsidR="00FB7185" w:rsidRDefault="00944D42" w:rsidP="00FB718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24"/>
              </w:rPr>
              <w:t xml:space="preserve">Постава </w:t>
            </w:r>
            <w:r w:rsidR="009F3A91" w:rsidRPr="00277B52">
              <w:rPr>
                <w:rFonts w:ascii="Tahoma" w:hAnsi="Tahoma" w:cs="Tahoma"/>
                <w:iCs/>
              </w:rPr>
              <w:t xml:space="preserve">устройства комплектного силового бесконтактного </w:t>
            </w:r>
            <w:proofErr w:type="spellStart"/>
            <w:r w:rsidR="009F3A91" w:rsidRPr="00277B52">
              <w:rPr>
                <w:rFonts w:ascii="Tahoma" w:hAnsi="Tahoma" w:cs="Tahoma"/>
                <w:iCs/>
              </w:rPr>
              <w:t>тиристорного</w:t>
            </w:r>
            <w:proofErr w:type="spellEnd"/>
            <w:r w:rsidR="009F3A91">
              <w:rPr>
                <w:rFonts w:ascii="Tahoma" w:hAnsi="Tahoma" w:cs="Tahoma"/>
                <w:iCs/>
              </w:rPr>
              <w:t xml:space="preserve"> УКТ-К16 предназначенного для управления асинхронными крановыми приводами портального крана «</w:t>
            </w:r>
            <w:proofErr w:type="spellStart"/>
            <w:r w:rsidR="009F3A91">
              <w:rPr>
                <w:rFonts w:ascii="Tahoma" w:hAnsi="Tahoma" w:cs="Tahoma"/>
                <w:iCs/>
              </w:rPr>
              <w:t>Кировец</w:t>
            </w:r>
            <w:proofErr w:type="spellEnd"/>
            <w:r w:rsidR="009F3A91">
              <w:rPr>
                <w:rFonts w:ascii="Tahoma" w:hAnsi="Tahoma" w:cs="Tahoma"/>
                <w:iCs/>
              </w:rPr>
              <w:t xml:space="preserve"> КПП 16 (20/32)</w:t>
            </w:r>
            <w:r w:rsidR="009F3A91" w:rsidRPr="00277B52">
              <w:rPr>
                <w:rFonts w:ascii="Tahoma" w:hAnsi="Tahoma" w:cs="Tahoma"/>
                <w:sz w:val="20"/>
              </w:rPr>
              <w:t xml:space="preserve"> </w:t>
            </w:r>
            <w:r w:rsidR="009F3A91" w:rsidRPr="00DE6A25">
              <w:rPr>
                <w:rFonts w:ascii="Tahoma" w:hAnsi="Tahoma" w:cs="Tahoma"/>
              </w:rPr>
              <w:t>для н</w:t>
            </w:r>
            <w:r w:rsidR="009F3A91">
              <w:rPr>
                <w:rFonts w:ascii="Tahoma" w:hAnsi="Tahoma" w:cs="Tahoma"/>
              </w:rPr>
              <w:t>ужд АО «КРП</w:t>
            </w:r>
            <w:r w:rsidR="009F3A91" w:rsidRPr="00DE6A25">
              <w:rPr>
                <w:rFonts w:ascii="Tahoma" w:hAnsi="Tahoma" w:cs="Tahoma"/>
              </w:rPr>
              <w:t>»</w:t>
            </w:r>
            <w:r w:rsidR="009F3A91">
              <w:rPr>
                <w:rFonts w:ascii="Tahoma" w:hAnsi="Tahoma" w:cs="Tahoma"/>
              </w:rPr>
              <w:t>.</w:t>
            </w:r>
          </w:p>
          <w:p w:rsidR="009F3A91" w:rsidRDefault="009F3A91" w:rsidP="00FB7185">
            <w:pPr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DE6A25">
              <w:rPr>
                <w:rFonts w:ascii="Tahoma" w:eastAsia="Calibri" w:hAnsi="Tahoma" w:cs="Tahoma"/>
                <w:iCs/>
                <w:color w:val="000000" w:themeColor="text1"/>
              </w:rPr>
              <w:t>Технические характеристики, количество, комплектность</w:t>
            </w:r>
          </w:p>
          <w:tbl>
            <w:tblPr>
              <w:tblW w:w="73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5"/>
              <w:gridCol w:w="1560"/>
              <w:gridCol w:w="3827"/>
              <w:gridCol w:w="709"/>
              <w:gridCol w:w="708"/>
            </w:tblGrid>
            <w:tr w:rsidR="009F3A91" w:rsidRPr="00346870" w:rsidTr="008C4EFC">
              <w:trPr>
                <w:trHeight w:val="236"/>
              </w:trPr>
              <w:tc>
                <w:tcPr>
                  <w:tcW w:w="5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№ п/п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Наименование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Технические характеристики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Ед. изм.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Кол-во</w:t>
                  </w: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AB3C0E" w:rsidRDefault="009F3A91" w:rsidP="009F3A91">
                  <w:pPr>
                    <w:rPr>
                      <w:rFonts w:ascii="Tahoma" w:hAnsi="Tahoma" w:cs="Tahoma"/>
                      <w:b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УКТ-К16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  <w:bookmarkStart w:id="0" w:name="_GoBack"/>
                  <w:bookmarkEnd w:id="0"/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Pr="000E6EC2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-Температура эксплуатации - от -40 до +40С;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  <w:lang w:val="en-US"/>
                    </w:rPr>
                  </w:pPr>
                  <w:r w:rsidRPr="00346870">
                    <w:rPr>
                      <w:rFonts w:ascii="Tahoma" w:hAnsi="Tahoma" w:cs="Tahoma"/>
                    </w:rPr>
                    <w:t xml:space="preserve">  </w:t>
                  </w:r>
                </w:p>
                <w:p w:rsidR="009F3A91" w:rsidRPr="00895944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9F3A91" w:rsidRPr="00346870" w:rsidTr="008C4EFC">
              <w:trPr>
                <w:trHeight w:val="1478"/>
              </w:trPr>
              <w:tc>
                <w:tcPr>
                  <w:tcW w:w="7399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0A0CFE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 xml:space="preserve">В состав устройства комплектного силового бесконтактного </w:t>
                  </w:r>
                  <w:proofErr w:type="spellStart"/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>тиристорного</w:t>
                  </w:r>
                  <w:proofErr w:type="spellEnd"/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 xml:space="preserve"> </w:t>
                  </w:r>
                  <w:r>
                    <w:rPr>
                      <w:rFonts w:ascii="Tahoma" w:hAnsi="Tahoma" w:cs="Tahoma"/>
                      <w:i/>
                      <w:color w:val="282A33"/>
                    </w:rPr>
                    <w:t xml:space="preserve">УКТ-К16 </w:t>
                  </w:r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>входят следующие устройства:</w:t>
                  </w: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0A0CFE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BB6C21" w:rsidRDefault="009F3A91" w:rsidP="009F3A91">
                  <w:pPr>
                    <w:rPr>
                      <w:rFonts w:ascii="Tahoma" w:hAnsi="Tahoma" w:cs="Tahoma"/>
                      <w:b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</w:t>
                  </w:r>
                  <w:r>
                    <w:rPr>
                      <w:rFonts w:ascii="Tahoma" w:hAnsi="Tahoma" w:cs="Tahoma"/>
                      <w:iCs/>
                    </w:rPr>
                    <w:lastRenderedPageBreak/>
                    <w:t>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замыкающей лебёдки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lastRenderedPageBreak/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2;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3;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4;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5.</w:t>
                  </w:r>
                </w:p>
                <w:p w:rsidR="009F3A91" w:rsidRPr="002F3939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  <w:shd w:val="clear" w:color="auto" w:fill="FFFFFF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1</w:t>
                  </w: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0E6EC2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0E6EC2" w:rsidRDefault="009F3A91" w:rsidP="009F3A91">
                  <w:pPr>
                    <w:rPr>
                      <w:rFonts w:ascii="Tahoma" w:hAnsi="Tahoma" w:cs="Tahoma"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поддерживающей лебёдки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6;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7;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8;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9.</w:t>
                  </w:r>
                </w:p>
                <w:p w:rsidR="009F3A91" w:rsidRPr="00D77A3F" w:rsidRDefault="009F3A91" w:rsidP="009F3A91">
                  <w:pPr>
                    <w:spacing w:after="0" w:line="195" w:lineRule="atLeast"/>
                    <w:rPr>
                      <w:rFonts w:ascii="Tahoma" w:eastAsia="Times New Roman" w:hAnsi="Tahoma" w:cs="Tahoma"/>
                      <w:color w:val="282A33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  <w:lang w:val="en-US"/>
                    </w:rPr>
                  </w:pPr>
                  <w:r w:rsidRPr="00346870">
                    <w:rPr>
                      <w:rFonts w:ascii="Tahoma" w:hAnsi="Tahoma" w:cs="Tahoma"/>
                    </w:rPr>
                    <w:t xml:space="preserve">  </w:t>
                  </w:r>
                </w:p>
                <w:p w:rsidR="009F3A91" w:rsidRPr="000E6EC2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98224D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0E6EC2" w:rsidRDefault="009F3A91" w:rsidP="009F3A91">
                  <w:pPr>
                    <w:rPr>
                      <w:rFonts w:ascii="Tahoma" w:hAnsi="Tahoma" w:cs="Tahoma"/>
                      <w:b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</w:t>
                  </w:r>
                  <w:r>
                    <w:rPr>
                      <w:rFonts w:ascii="Tahoma" w:hAnsi="Tahoma" w:cs="Tahoma"/>
                      <w:iCs/>
                    </w:rPr>
                    <w:lastRenderedPageBreak/>
                    <w:t>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поворота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lastRenderedPageBreak/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10;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11;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12.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</w:p>
                <w:p w:rsidR="009F3A91" w:rsidRPr="006D07EF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szCs w:val="16"/>
                    </w:rPr>
                  </w:pPr>
                </w:p>
                <w:p w:rsidR="009F3A91" w:rsidRPr="006D07EF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1</w:t>
                  </w:r>
                </w:p>
              </w:tc>
            </w:tr>
            <w:tr w:rsidR="009F3A91" w:rsidRPr="00346870" w:rsidTr="008C4EFC">
              <w:trPr>
                <w:trHeight w:val="1618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98224D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88346C" w:rsidRDefault="009F3A91" w:rsidP="009F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замыкающей изменения вылета стрелы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 w:rsidRPr="00D77A3F">
                    <w:rPr>
                      <w:rFonts w:ascii="Tahoma" w:eastAsia="Times New Roman" w:hAnsi="Tahoma" w:cs="Tahoma"/>
                      <w:color w:val="282A33"/>
                      <w:lang w:eastAsia="ru-RU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13;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14;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15.</w:t>
                  </w:r>
                </w:p>
                <w:p w:rsidR="009F3A91" w:rsidRPr="002F3939" w:rsidRDefault="009F3A91" w:rsidP="009F3A91">
                  <w:pPr>
                    <w:rPr>
                      <w:rFonts w:ascii="Tahoma" w:hAnsi="Tahoma" w:cs="Tahoma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1</w:t>
                  </w:r>
                </w:p>
              </w:tc>
            </w:tr>
            <w:tr w:rsidR="009F3A91" w:rsidRPr="00346870" w:rsidTr="008C4EFC">
              <w:trPr>
                <w:trHeight w:val="1618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98224D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277B52" w:rsidRDefault="009F3A91" w:rsidP="009F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i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</w:t>
                  </w:r>
                  <w:r>
                    <w:rPr>
                      <w:rFonts w:ascii="Tahoma" w:hAnsi="Tahoma" w:cs="Tahoma"/>
                      <w:iCs/>
                    </w:rPr>
                    <w:lastRenderedPageBreak/>
                    <w:t>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передвижения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lastRenderedPageBreak/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16;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17;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18;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19.</w:t>
                  </w:r>
                </w:p>
                <w:p w:rsidR="009F3A91" w:rsidRPr="00D77A3F" w:rsidRDefault="009F3A91" w:rsidP="009F3A91">
                  <w:pPr>
                    <w:rPr>
                      <w:rFonts w:ascii="Tahoma" w:eastAsia="Times New Roman" w:hAnsi="Tahoma" w:cs="Tahoma"/>
                      <w:color w:val="282A33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c>
            </w:tr>
          </w:tbl>
          <w:p w:rsidR="009F3A91" w:rsidRDefault="009F3A91" w:rsidP="00FB7185">
            <w:pPr>
              <w:rPr>
                <w:rFonts w:ascii="Tahoma" w:hAnsi="Tahoma" w:cs="Tahoma"/>
                <w:szCs w:val="24"/>
              </w:rPr>
            </w:pPr>
          </w:p>
          <w:p w:rsidR="00944D42" w:rsidRPr="00994BB4" w:rsidRDefault="00944D42" w:rsidP="00FB7185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7888" w:type="dxa"/>
          </w:tcPr>
          <w:p w:rsidR="003B148C" w:rsidRPr="009A6795" w:rsidRDefault="003B148C" w:rsidP="009A67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bCs/>
                <w:u w:val="single"/>
              </w:rPr>
            </w:pPr>
            <w:r w:rsidRPr="009A6795">
              <w:rPr>
                <w:rFonts w:ascii="Tahoma" w:hAnsi="Tahoma" w:cs="Tahoma"/>
                <w:u w:val="single"/>
              </w:rPr>
              <w:lastRenderedPageBreak/>
              <w:t xml:space="preserve">Предложение о функциональных и качественных характеристиках должно содержать </w:t>
            </w:r>
            <w:r w:rsidRPr="009A6795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а</w:t>
            </w:r>
            <w:r w:rsidRPr="009A6795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у</w:t>
            </w:r>
            <w:r w:rsidRPr="009A6795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ь</w:t>
            </w:r>
            <w:r w:rsidRPr="009A6795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9A6795" w:rsidRPr="009A6795" w:rsidRDefault="009A6795" w:rsidP="009A6795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F3A91" w:rsidRPr="003931B7" w:rsidTr="00481A3F">
        <w:trPr>
          <w:trHeight w:val="284"/>
        </w:trPr>
        <w:tc>
          <w:tcPr>
            <w:tcW w:w="7565" w:type="dxa"/>
            <w:vAlign w:val="center"/>
          </w:tcPr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662243">
              <w:rPr>
                <w:rFonts w:ascii="Tahoma" w:hAnsi="Tahoma" w:cs="Tahoma"/>
                <w:color w:val="000000" w:themeColor="text1"/>
              </w:rPr>
              <w:lastRenderedPageBreak/>
              <w:t>Поставляемый товар должен соответствовать требованиям по качеству (ст. 469 Гражданского кодекса РФ), а также должен иметь документы, удостоверяющие качество поставляемого товара.</w:t>
            </w:r>
          </w:p>
          <w:p w:rsidR="009F3A91" w:rsidRPr="00D9108B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9108B">
              <w:rPr>
                <w:rFonts w:ascii="Tahoma" w:hAnsi="Tahoma" w:cs="Tahoma"/>
              </w:rPr>
              <w:t xml:space="preserve">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 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662243">
              <w:rPr>
                <w:rFonts w:ascii="Tahoma" w:hAnsi="Tahoma" w:cs="Tahoma"/>
                <w:color w:val="000000" w:themeColor="text1"/>
              </w:rPr>
              <w:t>Товар по своему качеству и характеристикам должен соответствовать ГОСТ и ТУ, установленным на данный вид товара.</w:t>
            </w:r>
          </w:p>
        </w:tc>
        <w:tc>
          <w:tcPr>
            <w:tcW w:w="7888" w:type="dxa"/>
          </w:tcPr>
          <w:p w:rsidR="009F3A91" w:rsidRPr="009A6795" w:rsidRDefault="009F3A91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F3A91" w:rsidRPr="003931B7" w:rsidTr="00481A3F">
        <w:trPr>
          <w:trHeight w:val="284"/>
        </w:trPr>
        <w:tc>
          <w:tcPr>
            <w:tcW w:w="7565" w:type="dxa"/>
            <w:vAlign w:val="center"/>
          </w:tcPr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eastAsia="Calibri" w:hAnsi="Tahoma" w:cs="Tahoma"/>
                <w:color w:val="000000" w:themeColor="text1"/>
              </w:rPr>
              <w:t>При передаче Товара Поставщик обязан предоставить Заказчику: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eastAsia="Calibri" w:hAnsi="Tahoma" w:cs="Tahoma"/>
                <w:color w:val="000000" w:themeColor="text1"/>
              </w:rPr>
              <w:t>- паспорт;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662243">
              <w:rPr>
                <w:rFonts w:ascii="Tahoma" w:eastAsia="Calibri" w:hAnsi="Tahoma" w:cs="Tahoma"/>
              </w:rPr>
              <w:t>- документы, удостоверяющие качество поставляемого товара;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62243">
              <w:rPr>
                <w:rFonts w:ascii="Tahoma" w:hAnsi="Tahoma" w:cs="Tahoma"/>
              </w:rPr>
              <w:t>- руководство по эксплуатации.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eastAsia="Calibri" w:hAnsi="Tahoma" w:cs="Tahoma"/>
                <w:color w:val="000000" w:themeColor="text1"/>
              </w:rPr>
              <w:t>Вся документация должна быть представлена на русском языке, либо иметь перевод на русский язык.</w:t>
            </w:r>
          </w:p>
        </w:tc>
        <w:tc>
          <w:tcPr>
            <w:tcW w:w="7888" w:type="dxa"/>
          </w:tcPr>
          <w:p w:rsidR="009F3A91" w:rsidRPr="009A6795" w:rsidRDefault="009F3A91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F3A91" w:rsidRPr="003931B7" w:rsidTr="008021F7">
        <w:trPr>
          <w:trHeight w:val="284"/>
        </w:trPr>
        <w:tc>
          <w:tcPr>
            <w:tcW w:w="7565" w:type="dxa"/>
          </w:tcPr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hAnsi="Tahoma" w:cs="Tahoma"/>
              </w:rPr>
              <w:t xml:space="preserve">Гарантийный срок предусматривается в документации, предоставляемой с Товаром, но в любом случае должен составлять не </w:t>
            </w:r>
            <w:r w:rsidRPr="003459E7">
              <w:rPr>
                <w:rFonts w:ascii="Tahoma" w:hAnsi="Tahoma" w:cs="Tahoma"/>
              </w:rPr>
              <w:t>менее 12</w:t>
            </w:r>
            <w:r w:rsidRPr="00662243">
              <w:rPr>
                <w:rFonts w:ascii="Tahoma" w:hAnsi="Tahoma" w:cs="Tahoma"/>
              </w:rPr>
              <w:t xml:space="preserve"> месяцев с момента приемки Товара Покупателем.</w:t>
            </w:r>
          </w:p>
        </w:tc>
        <w:tc>
          <w:tcPr>
            <w:tcW w:w="7888" w:type="dxa"/>
          </w:tcPr>
          <w:p w:rsidR="009F3A91" w:rsidRPr="009A6795" w:rsidRDefault="009F3A91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</w:tbl>
    <w:p w:rsidR="00A019E3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2043FA">
      <w:pgSz w:w="16838" w:h="11906" w:orient="landscape"/>
      <w:pgMar w:top="567" w:right="851" w:bottom="567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E1"/>
    <w:multiLevelType w:val="hybridMultilevel"/>
    <w:tmpl w:val="5A86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250"/>
    <w:multiLevelType w:val="hybridMultilevel"/>
    <w:tmpl w:val="5BC883C2"/>
    <w:lvl w:ilvl="0" w:tplc="72FEF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2E0A9F"/>
    <w:multiLevelType w:val="hybridMultilevel"/>
    <w:tmpl w:val="3E826DC8"/>
    <w:lvl w:ilvl="0" w:tplc="F614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50EA2"/>
    <w:multiLevelType w:val="hybridMultilevel"/>
    <w:tmpl w:val="CE70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53F2"/>
    <w:multiLevelType w:val="hybridMultilevel"/>
    <w:tmpl w:val="AD82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F330A"/>
    <w:multiLevelType w:val="hybridMultilevel"/>
    <w:tmpl w:val="95E4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671C"/>
    <w:multiLevelType w:val="hybridMultilevel"/>
    <w:tmpl w:val="DF02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5717"/>
    <w:multiLevelType w:val="hybridMultilevel"/>
    <w:tmpl w:val="A1CC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40321"/>
    <w:multiLevelType w:val="hybridMultilevel"/>
    <w:tmpl w:val="E0388360"/>
    <w:lvl w:ilvl="0" w:tplc="8312B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4460E"/>
    <w:multiLevelType w:val="hybridMultilevel"/>
    <w:tmpl w:val="CDD8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1366F"/>
    <w:multiLevelType w:val="hybridMultilevel"/>
    <w:tmpl w:val="0F208984"/>
    <w:lvl w:ilvl="0" w:tplc="ED28C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3"/>
  </w:num>
  <w:num w:numId="12">
    <w:abstractNumId w:val="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0AAE"/>
    <w:rsid w:val="00054CF1"/>
    <w:rsid w:val="00070778"/>
    <w:rsid w:val="000D5C19"/>
    <w:rsid w:val="00100A49"/>
    <w:rsid w:val="00115660"/>
    <w:rsid w:val="00122B77"/>
    <w:rsid w:val="00136EA6"/>
    <w:rsid w:val="00171115"/>
    <w:rsid w:val="00187E64"/>
    <w:rsid w:val="00192815"/>
    <w:rsid w:val="001B4430"/>
    <w:rsid w:val="001B449A"/>
    <w:rsid w:val="001F62A0"/>
    <w:rsid w:val="002043FA"/>
    <w:rsid w:val="00210717"/>
    <w:rsid w:val="00211154"/>
    <w:rsid w:val="002268A3"/>
    <w:rsid w:val="00230E3A"/>
    <w:rsid w:val="00257204"/>
    <w:rsid w:val="002709B2"/>
    <w:rsid w:val="00271872"/>
    <w:rsid w:val="0027270D"/>
    <w:rsid w:val="002772F9"/>
    <w:rsid w:val="0028227A"/>
    <w:rsid w:val="002826F3"/>
    <w:rsid w:val="002871DC"/>
    <w:rsid w:val="00290ADC"/>
    <w:rsid w:val="002950A8"/>
    <w:rsid w:val="002A0C48"/>
    <w:rsid w:val="002B7526"/>
    <w:rsid w:val="002C1BA0"/>
    <w:rsid w:val="002D1701"/>
    <w:rsid w:val="002D664E"/>
    <w:rsid w:val="002F34AA"/>
    <w:rsid w:val="002F3FCD"/>
    <w:rsid w:val="00307B0B"/>
    <w:rsid w:val="0032174D"/>
    <w:rsid w:val="0032688F"/>
    <w:rsid w:val="00330FD6"/>
    <w:rsid w:val="0035131A"/>
    <w:rsid w:val="003543C8"/>
    <w:rsid w:val="00355E1D"/>
    <w:rsid w:val="00376096"/>
    <w:rsid w:val="00382F8D"/>
    <w:rsid w:val="00392322"/>
    <w:rsid w:val="00392E46"/>
    <w:rsid w:val="003931B7"/>
    <w:rsid w:val="003A55D4"/>
    <w:rsid w:val="003B148C"/>
    <w:rsid w:val="003B35CF"/>
    <w:rsid w:val="003D18B6"/>
    <w:rsid w:val="003D32FF"/>
    <w:rsid w:val="003E39D2"/>
    <w:rsid w:val="003F53A7"/>
    <w:rsid w:val="0040248F"/>
    <w:rsid w:val="004039E6"/>
    <w:rsid w:val="0041423D"/>
    <w:rsid w:val="004318F6"/>
    <w:rsid w:val="00433BB2"/>
    <w:rsid w:val="00441511"/>
    <w:rsid w:val="004543C4"/>
    <w:rsid w:val="004747C9"/>
    <w:rsid w:val="0048191C"/>
    <w:rsid w:val="00494D58"/>
    <w:rsid w:val="004B7DE4"/>
    <w:rsid w:val="004E7351"/>
    <w:rsid w:val="004F6E25"/>
    <w:rsid w:val="00500923"/>
    <w:rsid w:val="00504A67"/>
    <w:rsid w:val="00512875"/>
    <w:rsid w:val="00525FF1"/>
    <w:rsid w:val="00554462"/>
    <w:rsid w:val="0057038B"/>
    <w:rsid w:val="00577B65"/>
    <w:rsid w:val="00582275"/>
    <w:rsid w:val="00592469"/>
    <w:rsid w:val="005926D5"/>
    <w:rsid w:val="005A26BB"/>
    <w:rsid w:val="005F02C5"/>
    <w:rsid w:val="00600EB0"/>
    <w:rsid w:val="006066FC"/>
    <w:rsid w:val="006201A0"/>
    <w:rsid w:val="00625764"/>
    <w:rsid w:val="00642E04"/>
    <w:rsid w:val="00646780"/>
    <w:rsid w:val="00660BB5"/>
    <w:rsid w:val="00667B0F"/>
    <w:rsid w:val="006769DC"/>
    <w:rsid w:val="00680C14"/>
    <w:rsid w:val="006D0E46"/>
    <w:rsid w:val="006D1BB2"/>
    <w:rsid w:val="00704625"/>
    <w:rsid w:val="00712A7A"/>
    <w:rsid w:val="00720448"/>
    <w:rsid w:val="007316F7"/>
    <w:rsid w:val="007325F3"/>
    <w:rsid w:val="0074037C"/>
    <w:rsid w:val="00742196"/>
    <w:rsid w:val="0075597C"/>
    <w:rsid w:val="00771B94"/>
    <w:rsid w:val="00784E17"/>
    <w:rsid w:val="00796966"/>
    <w:rsid w:val="007A1512"/>
    <w:rsid w:val="007B1BBA"/>
    <w:rsid w:val="007B2690"/>
    <w:rsid w:val="007D5B41"/>
    <w:rsid w:val="007E617A"/>
    <w:rsid w:val="008021F7"/>
    <w:rsid w:val="00832CE9"/>
    <w:rsid w:val="00883541"/>
    <w:rsid w:val="00886D69"/>
    <w:rsid w:val="008B24D1"/>
    <w:rsid w:val="008C0898"/>
    <w:rsid w:val="008D7AF2"/>
    <w:rsid w:val="009108CA"/>
    <w:rsid w:val="00913EA5"/>
    <w:rsid w:val="00944D42"/>
    <w:rsid w:val="00952042"/>
    <w:rsid w:val="00994BB4"/>
    <w:rsid w:val="009A032B"/>
    <w:rsid w:val="009A6795"/>
    <w:rsid w:val="009B05DB"/>
    <w:rsid w:val="009C2525"/>
    <w:rsid w:val="009C46C3"/>
    <w:rsid w:val="009C52C6"/>
    <w:rsid w:val="009D4314"/>
    <w:rsid w:val="009F3A91"/>
    <w:rsid w:val="00A019E3"/>
    <w:rsid w:val="00A15909"/>
    <w:rsid w:val="00A5789A"/>
    <w:rsid w:val="00A62AB9"/>
    <w:rsid w:val="00A7057E"/>
    <w:rsid w:val="00A76682"/>
    <w:rsid w:val="00A839EA"/>
    <w:rsid w:val="00A83E55"/>
    <w:rsid w:val="00A87C9E"/>
    <w:rsid w:val="00A92168"/>
    <w:rsid w:val="00A96824"/>
    <w:rsid w:val="00AB3EA8"/>
    <w:rsid w:val="00AC3BB1"/>
    <w:rsid w:val="00AD089D"/>
    <w:rsid w:val="00AD68E9"/>
    <w:rsid w:val="00AE6038"/>
    <w:rsid w:val="00AF39A6"/>
    <w:rsid w:val="00AF3DBC"/>
    <w:rsid w:val="00B023C4"/>
    <w:rsid w:val="00B22201"/>
    <w:rsid w:val="00B61518"/>
    <w:rsid w:val="00BD2587"/>
    <w:rsid w:val="00BE36A9"/>
    <w:rsid w:val="00C01103"/>
    <w:rsid w:val="00C2436D"/>
    <w:rsid w:val="00C24566"/>
    <w:rsid w:val="00C377DA"/>
    <w:rsid w:val="00C616AE"/>
    <w:rsid w:val="00C7318B"/>
    <w:rsid w:val="00C73F69"/>
    <w:rsid w:val="00C93E8B"/>
    <w:rsid w:val="00CA4EA0"/>
    <w:rsid w:val="00CF1E4A"/>
    <w:rsid w:val="00CF418B"/>
    <w:rsid w:val="00CF5696"/>
    <w:rsid w:val="00D10C6A"/>
    <w:rsid w:val="00D15C7B"/>
    <w:rsid w:val="00D15CF9"/>
    <w:rsid w:val="00D24D79"/>
    <w:rsid w:val="00D3072E"/>
    <w:rsid w:val="00D3508D"/>
    <w:rsid w:val="00D4069A"/>
    <w:rsid w:val="00D4197F"/>
    <w:rsid w:val="00D60163"/>
    <w:rsid w:val="00D70F18"/>
    <w:rsid w:val="00D83545"/>
    <w:rsid w:val="00D84DCB"/>
    <w:rsid w:val="00D8524C"/>
    <w:rsid w:val="00D87ABD"/>
    <w:rsid w:val="00DC0CF1"/>
    <w:rsid w:val="00DC0F17"/>
    <w:rsid w:val="00DC4AEB"/>
    <w:rsid w:val="00DC789E"/>
    <w:rsid w:val="00DD7153"/>
    <w:rsid w:val="00DD7C9D"/>
    <w:rsid w:val="00E57EB2"/>
    <w:rsid w:val="00E60B61"/>
    <w:rsid w:val="00E62727"/>
    <w:rsid w:val="00E829F8"/>
    <w:rsid w:val="00EB65A3"/>
    <w:rsid w:val="00EC1B1C"/>
    <w:rsid w:val="00ED5122"/>
    <w:rsid w:val="00ED5675"/>
    <w:rsid w:val="00ED5DC5"/>
    <w:rsid w:val="00EE2216"/>
    <w:rsid w:val="00EE5F1E"/>
    <w:rsid w:val="00EF1FCF"/>
    <w:rsid w:val="00F059AB"/>
    <w:rsid w:val="00F112FB"/>
    <w:rsid w:val="00F31368"/>
    <w:rsid w:val="00F36203"/>
    <w:rsid w:val="00F42F64"/>
    <w:rsid w:val="00F43298"/>
    <w:rsid w:val="00F46835"/>
    <w:rsid w:val="00F5557F"/>
    <w:rsid w:val="00F7570C"/>
    <w:rsid w:val="00F77110"/>
    <w:rsid w:val="00F91748"/>
    <w:rsid w:val="00FB7185"/>
    <w:rsid w:val="00FC609B"/>
    <w:rsid w:val="00FC671F"/>
    <w:rsid w:val="00FD2B75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6D10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2826F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826F3"/>
  </w:style>
  <w:style w:type="paragraph" w:styleId="ac">
    <w:name w:val="Plain Text"/>
    <w:basedOn w:val="a"/>
    <w:link w:val="ad"/>
    <w:uiPriority w:val="99"/>
    <w:unhideWhenUsed/>
    <w:rsid w:val="00FF307D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FF307D"/>
    <w:rPr>
      <w:rFonts w:ascii="Calibri" w:hAnsi="Calibri"/>
      <w:szCs w:val="21"/>
    </w:rPr>
  </w:style>
  <w:style w:type="character" w:styleId="ae">
    <w:name w:val="Hyperlink"/>
    <w:basedOn w:val="a0"/>
    <w:uiPriority w:val="99"/>
    <w:semiHidden/>
    <w:unhideWhenUsed/>
    <w:rsid w:val="00771B94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771B94"/>
    <w:rPr>
      <w:color w:val="954F72"/>
      <w:u w:val="single"/>
    </w:rPr>
  </w:style>
  <w:style w:type="paragraph" w:customStyle="1" w:styleId="msonormal0">
    <w:name w:val="msonormal"/>
    <w:basedOn w:val="a"/>
    <w:rsid w:val="00771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1B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71B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1B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1B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2">
    <w:name w:val="xl72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36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36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EF2F4-2D0D-4C5B-BAB6-3017DF0C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Петроченко Татьяна Александровна</cp:lastModifiedBy>
  <cp:revision>127</cp:revision>
  <dcterms:created xsi:type="dcterms:W3CDTF">2021-06-23T02:55:00Z</dcterms:created>
  <dcterms:modified xsi:type="dcterms:W3CDTF">2024-11-19T11:31:00Z</dcterms:modified>
</cp:coreProperties>
</file>